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B78C" w14:textId="29A6F82A" w:rsidR="005A23BD" w:rsidRPr="005A23BD" w:rsidRDefault="005A23BD" w:rsidP="005A23BD">
      <w:pPr>
        <w:jc w:val="center"/>
        <w:rPr>
          <w:rFonts w:ascii="Trebuchet MS" w:hAnsi="Trebuchet MS" w:cs="Arial"/>
          <w:b/>
          <w:bCs/>
          <w:sz w:val="28"/>
          <w:szCs w:val="28"/>
        </w:rPr>
      </w:pPr>
      <w:r w:rsidRPr="005A23BD">
        <w:rPr>
          <w:rFonts w:ascii="Trebuchet MS" w:hAnsi="Trebuchet MS" w:cs="Arial"/>
          <w:b/>
          <w:bCs/>
          <w:sz w:val="28"/>
          <w:szCs w:val="28"/>
        </w:rPr>
        <w:t xml:space="preserve">Zoom Volunteer Meeting </w:t>
      </w:r>
      <w:r w:rsidR="002C1DB9">
        <w:rPr>
          <w:rFonts w:ascii="Trebuchet MS" w:hAnsi="Trebuchet MS" w:cs="Arial"/>
          <w:b/>
          <w:bCs/>
          <w:sz w:val="28"/>
          <w:szCs w:val="28"/>
        </w:rPr>
        <w:t>Tuesday</w:t>
      </w:r>
      <w:r w:rsidR="006A3A5F">
        <w:rPr>
          <w:rFonts w:ascii="Trebuchet MS" w:hAnsi="Trebuchet MS" w:cs="Arial"/>
          <w:b/>
          <w:bCs/>
          <w:sz w:val="28"/>
          <w:szCs w:val="28"/>
        </w:rPr>
        <w:t xml:space="preserve"> 11 January 2022</w:t>
      </w:r>
      <w:r w:rsidRPr="005A23BD">
        <w:rPr>
          <w:rFonts w:ascii="Trebuchet MS" w:hAnsi="Trebuchet MS" w:cs="Arial"/>
          <w:b/>
          <w:bCs/>
          <w:sz w:val="28"/>
          <w:szCs w:val="28"/>
        </w:rPr>
        <w:t xml:space="preserve"> from </w:t>
      </w:r>
      <w:r w:rsidR="002C1DB9">
        <w:rPr>
          <w:rFonts w:ascii="Trebuchet MS" w:hAnsi="Trebuchet MS" w:cs="Arial"/>
          <w:b/>
          <w:bCs/>
          <w:sz w:val="28"/>
          <w:szCs w:val="28"/>
        </w:rPr>
        <w:t>10:00 to 12:00</w:t>
      </w:r>
    </w:p>
    <w:p w14:paraId="1C07B4A2" w14:textId="58AEED93" w:rsidR="00E07112" w:rsidRPr="005A23BD" w:rsidRDefault="00E07112" w:rsidP="003A5D27">
      <w:pPr>
        <w:spacing w:before="100" w:beforeAutospacing="1" w:after="100" w:afterAutospacing="1" w:line="240" w:lineRule="auto"/>
        <w:rPr>
          <w:rFonts w:ascii="Trebuchet MS" w:hAnsi="Trebuchet MS" w:cs="Arial"/>
          <w:b/>
          <w:bCs/>
          <w:sz w:val="28"/>
          <w:szCs w:val="28"/>
          <w:lang w:eastAsia="en-GB"/>
        </w:rPr>
      </w:pPr>
      <w:bookmarkStart w:id="0" w:name="_Hlk85188244"/>
      <w:r>
        <w:rPr>
          <w:noProof/>
        </w:rPr>
        <w:drawing>
          <wp:inline distT="0" distB="0" distL="0" distR="0" wp14:anchorId="49DD178A" wp14:editId="585E1366">
            <wp:extent cx="6595110" cy="260985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1"/>
                    <a:stretch>
                      <a:fillRect/>
                    </a:stretch>
                  </pic:blipFill>
                  <pic:spPr>
                    <a:xfrm>
                      <a:off x="0" y="0"/>
                      <a:ext cx="6595110" cy="2609850"/>
                    </a:xfrm>
                    <a:prstGeom prst="rect">
                      <a:avLst/>
                    </a:prstGeom>
                  </pic:spPr>
                </pic:pic>
              </a:graphicData>
            </a:graphic>
          </wp:inline>
        </w:drawing>
      </w:r>
    </w:p>
    <w:bookmarkEnd w:id="0"/>
    <w:p w14:paraId="479E96DE" w14:textId="77777777" w:rsidR="005A23BD" w:rsidRPr="005A23BD" w:rsidRDefault="005A23BD" w:rsidP="005A23BD">
      <w:pPr>
        <w:spacing w:after="0" w:line="240" w:lineRule="auto"/>
        <w:rPr>
          <w:rFonts w:ascii="Trebuchet MS" w:eastAsia="Times New Roman" w:hAnsi="Trebuchet MS"/>
          <w:b/>
          <w:bCs/>
        </w:rPr>
      </w:pPr>
      <w:r w:rsidRPr="005A23BD">
        <w:rPr>
          <w:rFonts w:ascii="Trebuchet MS" w:eastAsia="Times New Roman" w:hAnsi="Trebuchet MS"/>
          <w:b/>
          <w:bCs/>
        </w:rPr>
        <w:t>Present</w:t>
      </w:r>
    </w:p>
    <w:p w14:paraId="756BC926" w14:textId="5E09D84F" w:rsidR="00120883" w:rsidRPr="006C6042" w:rsidRDefault="005A23BD" w:rsidP="005A23BD">
      <w:pPr>
        <w:rPr>
          <w:rFonts w:ascii="Trebuchet MS" w:eastAsia="Times New Roman" w:hAnsi="Trebuchet MS" w:cs="Calibri"/>
          <w:b/>
          <w:bCs/>
          <w:lang w:eastAsia="en-GB"/>
        </w:rPr>
      </w:pPr>
      <w:r w:rsidRPr="005A23BD">
        <w:rPr>
          <w:rFonts w:ascii="Trebuchet MS" w:eastAsia="Times New Roman" w:hAnsi="Trebuchet MS" w:cs="Calibri"/>
          <w:b/>
          <w:bCs/>
          <w:lang w:eastAsia="en-GB"/>
        </w:rPr>
        <w:t xml:space="preserve">Volunteers: </w:t>
      </w:r>
      <w:r w:rsidR="00120883" w:rsidRPr="006C6042">
        <w:rPr>
          <w:rFonts w:ascii="Trebuchet MS" w:eastAsia="Times New Roman" w:hAnsi="Trebuchet MS" w:cs="Calibri"/>
          <w:lang w:eastAsia="en-GB"/>
        </w:rPr>
        <w:t xml:space="preserve">Gwladys </w:t>
      </w:r>
      <w:r w:rsidR="00037B17" w:rsidRPr="006C6042">
        <w:rPr>
          <w:rFonts w:ascii="Trebuchet MS" w:eastAsia="Times New Roman" w:hAnsi="Trebuchet MS" w:cs="Calibri"/>
          <w:lang w:eastAsia="en-GB"/>
        </w:rPr>
        <w:t>Mabb (</w:t>
      </w:r>
      <w:r w:rsidR="006C407E" w:rsidRPr="006C6042">
        <w:rPr>
          <w:rFonts w:ascii="Trebuchet MS" w:eastAsia="Times New Roman" w:hAnsi="Trebuchet MS" w:cs="Calibri"/>
          <w:lang w:eastAsia="en-GB"/>
        </w:rPr>
        <w:t>Eastbourne</w:t>
      </w:r>
      <w:r w:rsidR="00037B17" w:rsidRPr="006C6042">
        <w:rPr>
          <w:rFonts w:ascii="Trebuchet MS" w:eastAsia="Times New Roman" w:hAnsi="Trebuchet MS" w:cs="Calibri"/>
          <w:lang w:eastAsia="en-GB"/>
        </w:rPr>
        <w:t>),</w:t>
      </w:r>
      <w:r w:rsidR="00037B17" w:rsidRPr="006C6042">
        <w:rPr>
          <w:rFonts w:ascii="Trebuchet MS" w:eastAsia="Times New Roman" w:hAnsi="Trebuchet MS" w:cs="Calibri"/>
          <w:b/>
          <w:bCs/>
          <w:lang w:eastAsia="en-GB"/>
        </w:rPr>
        <w:t xml:space="preserve"> </w:t>
      </w:r>
      <w:r w:rsidR="00032E1A" w:rsidRPr="006C6042">
        <w:rPr>
          <w:rFonts w:ascii="Trebuchet MS" w:eastAsia="Times New Roman" w:hAnsi="Trebuchet MS" w:cs="Calibri"/>
          <w:lang w:eastAsia="en-GB"/>
        </w:rPr>
        <w:t xml:space="preserve">Jane Gorringe (Pevensey), </w:t>
      </w:r>
      <w:r w:rsidR="00097D4F" w:rsidRPr="006C6042">
        <w:rPr>
          <w:rFonts w:ascii="Trebuchet MS" w:eastAsia="Times New Roman" w:hAnsi="Trebuchet MS" w:cs="Calibri"/>
          <w:lang w:eastAsia="en-GB"/>
        </w:rPr>
        <w:t xml:space="preserve">Chris Marks (Polegate), </w:t>
      </w:r>
      <w:r w:rsidR="002B66DE" w:rsidRPr="006C6042">
        <w:rPr>
          <w:rFonts w:ascii="Trebuchet MS" w:eastAsia="Times New Roman" w:hAnsi="Trebuchet MS" w:cs="Calibri"/>
          <w:lang w:eastAsia="en-GB"/>
        </w:rPr>
        <w:t xml:space="preserve">Alan Keys (Uckfield), </w:t>
      </w:r>
      <w:r w:rsidR="00A223FD" w:rsidRPr="006C6042">
        <w:rPr>
          <w:rFonts w:ascii="Trebuchet MS" w:eastAsia="Times New Roman" w:hAnsi="Trebuchet MS" w:cs="Calibri"/>
          <w:lang w:eastAsia="en-GB"/>
        </w:rPr>
        <w:t xml:space="preserve">Phil Hale (Polegate), </w:t>
      </w:r>
      <w:r w:rsidR="00A223FD" w:rsidRPr="005A23BD">
        <w:rPr>
          <w:rFonts w:ascii="Trebuchet MS" w:eastAsia="Times New Roman" w:hAnsi="Trebuchet MS" w:cs="Calibri"/>
          <w:lang w:eastAsia="en-GB"/>
        </w:rPr>
        <w:t>Linda Pugsley</w:t>
      </w:r>
      <w:r w:rsidR="00A223FD" w:rsidRPr="006C6042">
        <w:rPr>
          <w:rFonts w:ascii="Trebuchet MS" w:eastAsia="Times New Roman" w:hAnsi="Trebuchet MS" w:cs="Calibri"/>
          <w:lang w:eastAsia="en-GB"/>
        </w:rPr>
        <w:t xml:space="preserve"> (</w:t>
      </w:r>
      <w:r w:rsidR="00A223FD" w:rsidRPr="005A23BD">
        <w:rPr>
          <w:rFonts w:ascii="Trebuchet MS" w:eastAsia="Times New Roman" w:hAnsi="Trebuchet MS" w:cs="Calibri"/>
          <w:lang w:eastAsia="en-GB"/>
        </w:rPr>
        <w:t>Buxted</w:t>
      </w:r>
      <w:r w:rsidR="00A223FD" w:rsidRPr="006C6042">
        <w:rPr>
          <w:rFonts w:ascii="Trebuchet MS" w:eastAsia="Times New Roman" w:hAnsi="Trebuchet MS" w:cs="Calibri"/>
          <w:lang w:eastAsia="en-GB"/>
        </w:rPr>
        <w:t xml:space="preserve">), </w:t>
      </w:r>
      <w:r w:rsidR="00CB68E6" w:rsidRPr="005A23BD">
        <w:rPr>
          <w:rFonts w:ascii="Trebuchet MS" w:eastAsia="Times New Roman" w:hAnsi="Trebuchet MS" w:cs="Calibri"/>
          <w:lang w:eastAsia="en-GB"/>
        </w:rPr>
        <w:t>John Curry</w:t>
      </w:r>
      <w:r w:rsidR="00CB68E6" w:rsidRPr="006C6042">
        <w:rPr>
          <w:rFonts w:ascii="Trebuchet MS" w:eastAsia="Times New Roman" w:hAnsi="Trebuchet MS" w:cs="Calibri"/>
          <w:lang w:eastAsia="en-GB"/>
        </w:rPr>
        <w:t xml:space="preserve"> (</w:t>
      </w:r>
      <w:r w:rsidR="00CB68E6" w:rsidRPr="005A23BD">
        <w:rPr>
          <w:rFonts w:ascii="Trebuchet MS" w:eastAsia="Times New Roman" w:hAnsi="Trebuchet MS" w:cs="Calibri"/>
          <w:lang w:eastAsia="en-GB"/>
        </w:rPr>
        <w:t>Bexhill</w:t>
      </w:r>
      <w:r w:rsidR="00CB68E6" w:rsidRPr="006C6042">
        <w:rPr>
          <w:rFonts w:ascii="Trebuchet MS" w:eastAsia="Times New Roman" w:hAnsi="Trebuchet MS" w:cs="Calibri"/>
          <w:lang w:eastAsia="en-GB"/>
        </w:rPr>
        <w:t xml:space="preserve">), </w:t>
      </w:r>
      <w:r w:rsidR="00CB68E6" w:rsidRPr="005A23BD">
        <w:rPr>
          <w:rFonts w:ascii="Trebuchet MS" w:hAnsi="Trebuchet MS" w:cs="Open Sans"/>
          <w:shd w:val="clear" w:color="auto" w:fill="FFFFFF"/>
        </w:rPr>
        <w:t>Beth Simons</w:t>
      </w:r>
      <w:r w:rsidR="00CB68E6" w:rsidRPr="006C6042">
        <w:rPr>
          <w:rFonts w:ascii="Trebuchet MS" w:hAnsi="Trebuchet MS" w:cs="Open Sans"/>
          <w:shd w:val="clear" w:color="auto" w:fill="FFFFFF"/>
        </w:rPr>
        <w:t xml:space="preserve"> (</w:t>
      </w:r>
      <w:r w:rsidR="00CB68E6" w:rsidRPr="005A23BD">
        <w:rPr>
          <w:rFonts w:ascii="Trebuchet MS" w:hAnsi="Trebuchet MS" w:cs="Open Sans"/>
          <w:shd w:val="clear" w:color="auto" w:fill="FFFFFF"/>
        </w:rPr>
        <w:t>Heathfield</w:t>
      </w:r>
      <w:r w:rsidR="00CB68E6" w:rsidRPr="006C6042">
        <w:rPr>
          <w:rFonts w:ascii="Trebuchet MS" w:hAnsi="Trebuchet MS" w:cs="Open Sans"/>
          <w:shd w:val="clear" w:color="auto" w:fill="FFFFFF"/>
        </w:rPr>
        <w:t>)</w:t>
      </w:r>
      <w:r w:rsidR="009C6B31" w:rsidRPr="006C6042">
        <w:rPr>
          <w:rFonts w:ascii="Trebuchet MS" w:hAnsi="Trebuchet MS" w:cs="Open Sans"/>
          <w:shd w:val="clear" w:color="auto" w:fill="FFFFFF"/>
        </w:rPr>
        <w:t xml:space="preserve">, </w:t>
      </w:r>
      <w:r w:rsidR="009C6B31" w:rsidRPr="005A23BD">
        <w:rPr>
          <w:rFonts w:ascii="Trebuchet MS" w:hAnsi="Trebuchet MS" w:cs="Arial"/>
          <w:shd w:val="clear" w:color="auto" w:fill="FFFFFF"/>
        </w:rPr>
        <w:t>Tony Moore</w:t>
      </w:r>
      <w:r w:rsidR="009C6B31" w:rsidRPr="006C6042">
        <w:rPr>
          <w:rFonts w:ascii="Trebuchet MS" w:hAnsi="Trebuchet MS" w:cs="Arial"/>
          <w:shd w:val="clear" w:color="auto" w:fill="FFFFFF"/>
        </w:rPr>
        <w:t xml:space="preserve"> (</w:t>
      </w:r>
      <w:r w:rsidR="009C6B31" w:rsidRPr="005A23BD">
        <w:rPr>
          <w:rFonts w:ascii="Trebuchet MS" w:eastAsia="Times New Roman" w:hAnsi="Trebuchet MS" w:cs="Calibri"/>
          <w:lang w:eastAsia="en-GB"/>
        </w:rPr>
        <w:t>Winchelsea</w:t>
      </w:r>
      <w:r w:rsidR="009C6B31" w:rsidRPr="006C6042">
        <w:rPr>
          <w:rFonts w:ascii="Trebuchet MS" w:eastAsia="Times New Roman" w:hAnsi="Trebuchet MS" w:cs="Calibri"/>
          <w:lang w:eastAsia="en-GB"/>
        </w:rPr>
        <w:t xml:space="preserve">), </w:t>
      </w:r>
      <w:r w:rsidR="009C6B31" w:rsidRPr="005A23BD">
        <w:rPr>
          <w:rFonts w:ascii="Trebuchet MS" w:eastAsia="Times New Roman" w:hAnsi="Trebuchet MS" w:cs="Calibri"/>
          <w:lang w:eastAsia="en-GB"/>
        </w:rPr>
        <w:t>Cecile Stheeman</w:t>
      </w:r>
      <w:r w:rsidR="009C6B31" w:rsidRPr="006C6042">
        <w:rPr>
          <w:rFonts w:ascii="Trebuchet MS" w:eastAsia="Times New Roman" w:hAnsi="Trebuchet MS" w:cs="Calibri"/>
          <w:lang w:eastAsia="en-GB"/>
        </w:rPr>
        <w:t xml:space="preserve"> (</w:t>
      </w:r>
      <w:r w:rsidR="009C6B31" w:rsidRPr="005A23BD">
        <w:rPr>
          <w:rFonts w:ascii="Trebuchet MS" w:eastAsia="Times New Roman" w:hAnsi="Trebuchet MS" w:cs="Calibri"/>
          <w:lang w:eastAsia="en-GB"/>
        </w:rPr>
        <w:t>Eastbourne</w:t>
      </w:r>
      <w:r w:rsidR="009C6B31" w:rsidRPr="006C6042">
        <w:rPr>
          <w:rFonts w:ascii="Trebuchet MS" w:eastAsia="Times New Roman" w:hAnsi="Trebuchet MS" w:cs="Calibri"/>
          <w:lang w:eastAsia="en-GB"/>
        </w:rPr>
        <w:t>)</w:t>
      </w:r>
      <w:r w:rsidR="00542352" w:rsidRPr="006C6042">
        <w:rPr>
          <w:rFonts w:ascii="Trebuchet MS" w:eastAsia="Times New Roman" w:hAnsi="Trebuchet MS" w:cs="Calibri"/>
          <w:lang w:eastAsia="en-GB"/>
        </w:rPr>
        <w:t xml:space="preserve">, Paula Cohen (Lewes), Rosemary Boucherat (Rye) and </w:t>
      </w:r>
      <w:r w:rsidR="00540BFC" w:rsidRPr="006C6042">
        <w:rPr>
          <w:rFonts w:ascii="Trebuchet MS" w:hAnsi="Trebuchet MS" w:cs="Calibri"/>
        </w:rPr>
        <w:t>Marilyn Eveleigh (Crowborough)</w:t>
      </w:r>
    </w:p>
    <w:p w14:paraId="0CE1213C" w14:textId="34463CF8" w:rsidR="005A23BD" w:rsidRPr="005A23BD" w:rsidRDefault="005A23BD" w:rsidP="005A23BD">
      <w:pPr>
        <w:spacing w:after="0" w:line="240" w:lineRule="auto"/>
        <w:rPr>
          <w:rFonts w:ascii="Trebuchet MS" w:hAnsi="Trebuchet MS" w:cs="Arial"/>
          <w:shd w:val="clear" w:color="auto" w:fill="FFFFFF"/>
        </w:rPr>
      </w:pPr>
      <w:r w:rsidRPr="005A23BD">
        <w:rPr>
          <w:rFonts w:ascii="Trebuchet MS" w:hAnsi="Trebuchet MS" w:cs="Calibri"/>
          <w:b/>
          <w:bCs/>
        </w:rPr>
        <w:t>Healthwatch East Sussex Staff-</w:t>
      </w:r>
      <w:r w:rsidRPr="005A23BD">
        <w:rPr>
          <w:rFonts w:ascii="Trebuchet MS" w:hAnsi="Trebuchet MS" w:cs="Calibri"/>
        </w:rPr>
        <w:t xml:space="preserve"> Elizabeth Mackie (EM), </w:t>
      </w:r>
      <w:r w:rsidRPr="005A23BD">
        <w:rPr>
          <w:rFonts w:ascii="Trebuchet MS" w:hAnsi="Trebuchet MS" w:cs="Arial"/>
          <w:shd w:val="clear" w:color="auto" w:fill="FFFFFF"/>
        </w:rPr>
        <w:t>Volunteer and Community Liaison Manager</w:t>
      </w:r>
      <w:r w:rsidR="006C6042" w:rsidRPr="006C6042">
        <w:rPr>
          <w:rFonts w:ascii="Trebuchet MS" w:hAnsi="Trebuchet MS" w:cs="Arial"/>
          <w:shd w:val="clear" w:color="auto" w:fill="FFFFFF"/>
        </w:rPr>
        <w:t xml:space="preserve"> and </w:t>
      </w:r>
      <w:r w:rsidRPr="005A23BD">
        <w:rPr>
          <w:rFonts w:ascii="Trebuchet MS" w:hAnsi="Trebuchet MS" w:cs="Arial"/>
          <w:shd w:val="clear" w:color="auto" w:fill="FFFFFF"/>
        </w:rPr>
        <w:t xml:space="preserve">Sue Wells (SW), </w:t>
      </w:r>
      <w:r w:rsidR="001B5781" w:rsidRPr="005A23BD">
        <w:rPr>
          <w:rFonts w:ascii="Trebuchet MS" w:hAnsi="Trebuchet MS" w:cs="Arial"/>
          <w:shd w:val="clear" w:color="auto" w:fill="FFFFFF"/>
        </w:rPr>
        <w:t>Administrator</w:t>
      </w:r>
    </w:p>
    <w:p w14:paraId="33C4A4E8" w14:textId="77777777" w:rsidR="005A23BD" w:rsidRPr="005A23BD" w:rsidRDefault="005A23BD" w:rsidP="005A23BD">
      <w:pPr>
        <w:spacing w:after="0" w:line="240" w:lineRule="auto"/>
        <w:rPr>
          <w:rFonts w:ascii="Trebuchet MS" w:hAnsi="Trebuchet MS" w:cs="Calibri"/>
        </w:rPr>
      </w:pPr>
    </w:p>
    <w:p w14:paraId="19F73545" w14:textId="77777777" w:rsidR="005A23BD" w:rsidRPr="005A23BD" w:rsidRDefault="005A23BD" w:rsidP="005A23BD">
      <w:pPr>
        <w:spacing w:after="0" w:line="240" w:lineRule="auto"/>
        <w:rPr>
          <w:rFonts w:ascii="Trebuchet MS" w:eastAsia="Times New Roman" w:hAnsi="Trebuchet MS" w:cs="Calibri"/>
          <w:b/>
          <w:bCs/>
          <w:lang w:eastAsia="en-GB"/>
        </w:rPr>
      </w:pPr>
      <w:r w:rsidRPr="005A23BD">
        <w:rPr>
          <w:rFonts w:ascii="Trebuchet MS" w:eastAsia="Times New Roman" w:hAnsi="Trebuchet MS" w:cs="Calibri"/>
          <w:b/>
          <w:bCs/>
          <w:lang w:eastAsia="en-GB"/>
        </w:rPr>
        <w:t>Board –</w:t>
      </w:r>
      <w:r w:rsidRPr="005A23BD">
        <w:rPr>
          <w:rFonts w:ascii="Trebuchet MS" w:eastAsia="Times New Roman" w:hAnsi="Trebuchet MS" w:cs="Calibri"/>
          <w:lang w:eastAsia="en-GB"/>
        </w:rPr>
        <w:t xml:space="preserve"> Vanessa Taylor and Roger Sweetman</w:t>
      </w:r>
    </w:p>
    <w:p w14:paraId="3BC35B81" w14:textId="77777777" w:rsidR="005A23BD" w:rsidRPr="006B155D" w:rsidRDefault="005A23BD" w:rsidP="005A23BD">
      <w:pPr>
        <w:spacing w:after="0" w:line="240" w:lineRule="auto"/>
        <w:rPr>
          <w:rFonts w:ascii="Trebuchet MS" w:eastAsia="Times New Roman" w:hAnsi="Trebuchet MS" w:cs="Calibri"/>
          <w:b/>
          <w:bCs/>
          <w:sz w:val="16"/>
          <w:szCs w:val="16"/>
          <w:lang w:eastAsia="en-GB"/>
        </w:rPr>
      </w:pPr>
    </w:p>
    <w:p w14:paraId="509A299F" w14:textId="77777777" w:rsidR="005A23BD" w:rsidRPr="005A23BD" w:rsidRDefault="005A23BD" w:rsidP="005A23BD">
      <w:pPr>
        <w:spacing w:after="0" w:line="240" w:lineRule="auto"/>
        <w:rPr>
          <w:rFonts w:ascii="Trebuchet MS" w:eastAsia="Times New Roman" w:hAnsi="Trebuchet MS" w:cs="Calibri"/>
          <w:lang w:eastAsia="en-GB"/>
        </w:rPr>
      </w:pPr>
      <w:r w:rsidRPr="005A23BD">
        <w:rPr>
          <w:rFonts w:ascii="Trebuchet MS" w:eastAsia="Times New Roman" w:hAnsi="Trebuchet MS" w:cs="Calibri"/>
          <w:b/>
          <w:bCs/>
          <w:lang w:eastAsia="en-GB"/>
        </w:rPr>
        <w:t>Apologies</w:t>
      </w:r>
      <w:r w:rsidRPr="005A23BD">
        <w:rPr>
          <w:rFonts w:ascii="Trebuchet MS" w:eastAsia="Times New Roman" w:hAnsi="Trebuchet MS" w:cs="Calibri"/>
          <w:lang w:eastAsia="en-GB"/>
        </w:rPr>
        <w:t xml:space="preserve"> – Edward Peasgood, (EP) </w:t>
      </w:r>
      <w:r w:rsidRPr="005A23BD">
        <w:rPr>
          <w:rFonts w:ascii="Trebuchet MS" w:hAnsi="Trebuchet MS" w:cs="Arial"/>
          <w:shd w:val="clear" w:color="auto" w:fill="FFFFFF"/>
        </w:rPr>
        <w:t>Youth Participation Worker</w:t>
      </w:r>
      <w:r w:rsidRPr="005A23BD">
        <w:rPr>
          <w:rFonts w:ascii="Trebuchet MS" w:eastAsia="Times New Roman" w:hAnsi="Trebuchet MS" w:cs="Calibri"/>
          <w:lang w:eastAsia="en-GB"/>
        </w:rPr>
        <w:t xml:space="preserve"> and Keith Stevens </w:t>
      </w:r>
    </w:p>
    <w:p w14:paraId="0D6FD2EC" w14:textId="77777777" w:rsidR="00641CFE" w:rsidRPr="006B155D" w:rsidRDefault="00641CFE" w:rsidP="008547C2">
      <w:pPr>
        <w:contextualSpacing/>
        <w:rPr>
          <w:rFonts w:ascii="Trebuchet MS" w:eastAsia="Times New Roman" w:hAnsi="Trebuchet MS" w:cs="Calibri"/>
          <w:b/>
          <w:bCs/>
          <w:sz w:val="16"/>
          <w:szCs w:val="16"/>
          <w:lang w:eastAsia="en-GB"/>
        </w:rPr>
      </w:pPr>
    </w:p>
    <w:p w14:paraId="5FC5E56F" w14:textId="77777777" w:rsidR="00B4334E" w:rsidRPr="00B4334E" w:rsidRDefault="000B2A36" w:rsidP="000B2A36">
      <w:pPr>
        <w:rPr>
          <w:rFonts w:ascii="Trebuchet MS" w:hAnsi="Trebuchet MS"/>
          <w:b/>
          <w:bCs/>
        </w:rPr>
      </w:pPr>
      <w:r w:rsidRPr="00B4334E">
        <w:rPr>
          <w:rFonts w:ascii="Trebuchet MS" w:hAnsi="Trebuchet MS"/>
          <w:b/>
          <w:bCs/>
        </w:rPr>
        <w:t>Update on re</w:t>
      </w:r>
      <w:r w:rsidR="00B4334E" w:rsidRPr="00B4334E">
        <w:rPr>
          <w:rFonts w:ascii="Trebuchet MS" w:hAnsi="Trebuchet MS"/>
          <w:b/>
          <w:bCs/>
        </w:rPr>
        <w:t>cent projects</w:t>
      </w:r>
    </w:p>
    <w:p w14:paraId="674168C8" w14:textId="43373722" w:rsidR="000B2A36" w:rsidRDefault="000B2A36" w:rsidP="000B2A36">
      <w:pPr>
        <w:rPr>
          <w:rFonts w:ascii="Trebuchet MS" w:hAnsi="Trebuchet MS"/>
        </w:rPr>
      </w:pPr>
      <w:r>
        <w:rPr>
          <w:rFonts w:ascii="Trebuchet MS" w:hAnsi="Trebuchet MS"/>
        </w:rPr>
        <w:t>Thank you to all thos</w:t>
      </w:r>
      <w:r w:rsidR="00B4334E">
        <w:rPr>
          <w:rFonts w:ascii="Trebuchet MS" w:hAnsi="Trebuchet MS"/>
        </w:rPr>
        <w:t>e</w:t>
      </w:r>
      <w:r>
        <w:rPr>
          <w:rFonts w:ascii="Trebuchet MS" w:hAnsi="Trebuchet MS"/>
        </w:rPr>
        <w:t xml:space="preserve"> that have been involved in the recent </w:t>
      </w:r>
      <w:r w:rsidR="00B4334E">
        <w:rPr>
          <w:rFonts w:ascii="Trebuchet MS" w:hAnsi="Trebuchet MS"/>
        </w:rPr>
        <w:t>pr</w:t>
      </w:r>
      <w:r w:rsidR="00CA5CEB">
        <w:rPr>
          <w:rFonts w:ascii="Trebuchet MS" w:hAnsi="Trebuchet MS"/>
        </w:rPr>
        <w:t xml:space="preserve">ojects – </w:t>
      </w:r>
      <w:r w:rsidR="00C84573">
        <w:rPr>
          <w:rFonts w:ascii="Trebuchet MS" w:hAnsi="Trebuchet MS"/>
        </w:rPr>
        <w:t>checking</w:t>
      </w:r>
      <w:r w:rsidR="00CA5CEB">
        <w:rPr>
          <w:rFonts w:ascii="Trebuchet MS" w:hAnsi="Trebuchet MS"/>
        </w:rPr>
        <w:t xml:space="preserve"> of GP </w:t>
      </w:r>
      <w:r w:rsidR="00C84573">
        <w:rPr>
          <w:rFonts w:ascii="Trebuchet MS" w:hAnsi="Trebuchet MS"/>
        </w:rPr>
        <w:t xml:space="preserve">websites and out of hours messages and access to Dentists for NHS patients.  </w:t>
      </w:r>
      <w:r w:rsidR="008018A6">
        <w:rPr>
          <w:rFonts w:ascii="Trebuchet MS" w:hAnsi="Trebuchet MS"/>
        </w:rPr>
        <w:t>We are just putting together all the information and aim to have reports ready from both projects sin the near future.</w:t>
      </w:r>
    </w:p>
    <w:p w14:paraId="53ABF526" w14:textId="6C3DC8CD" w:rsidR="008018A6" w:rsidRPr="000B2A36" w:rsidRDefault="008018A6" w:rsidP="000B2A36">
      <w:pPr>
        <w:rPr>
          <w:rFonts w:ascii="Trebuchet MS" w:hAnsi="Trebuchet MS"/>
        </w:rPr>
      </w:pPr>
      <w:r w:rsidRPr="006B7862">
        <w:rPr>
          <w:rFonts w:ascii="Trebuchet MS" w:hAnsi="Trebuchet MS"/>
          <w:b/>
          <w:bCs/>
        </w:rPr>
        <w:t>Hospital Discharge Report</w:t>
      </w:r>
      <w:r>
        <w:rPr>
          <w:rFonts w:ascii="Trebuchet MS" w:hAnsi="Trebuchet MS"/>
        </w:rPr>
        <w:t xml:space="preserve"> – pleased to report that this has been agreed and is on our </w:t>
      </w:r>
      <w:hyperlink r:id="rId12" w:history="1">
        <w:r w:rsidRPr="003F19C2">
          <w:rPr>
            <w:rStyle w:val="Hyperlink"/>
            <w:rFonts w:ascii="Trebuchet MS" w:hAnsi="Trebuchet MS"/>
          </w:rPr>
          <w:t>website</w:t>
        </w:r>
      </w:hyperlink>
      <w:r w:rsidR="003F19C2">
        <w:rPr>
          <w:rFonts w:ascii="Trebuchet MS" w:hAnsi="Trebuchet MS"/>
        </w:rPr>
        <w:t xml:space="preserve">. </w:t>
      </w:r>
      <w:r w:rsidR="00E630BB">
        <w:rPr>
          <w:rFonts w:ascii="Trebuchet MS" w:hAnsi="Trebuchet MS"/>
        </w:rPr>
        <w:t xml:space="preserve">The </w:t>
      </w:r>
      <w:r w:rsidR="00E630BB" w:rsidRPr="00E630BB">
        <w:rPr>
          <w:rFonts w:ascii="Trebuchet MS" w:hAnsi="Trebuchet MS"/>
        </w:rPr>
        <w:t>report identifies 11 recommendations for East Sussex Healthcare NHS Trust who run the hospitals that patients were discharged from, NHS Commissioners who contract local GPs and Healthwatch. The focus of these is embedding the learning with a view to improving the experience for patients before, during and after discharge</w:t>
      </w:r>
      <w:r w:rsidR="00196E2E">
        <w:rPr>
          <w:rFonts w:ascii="Trebuchet MS" w:hAnsi="Trebuchet MS"/>
        </w:rPr>
        <w:t xml:space="preserve">.  </w:t>
      </w:r>
      <w:r w:rsidR="00196E2E" w:rsidRPr="006B7862">
        <w:rPr>
          <w:rFonts w:ascii="Trebuchet MS" w:hAnsi="Trebuchet MS"/>
          <w:highlight w:val="yellow"/>
        </w:rPr>
        <w:t xml:space="preserve">EM to invite East Sussex Healthcare NHS Trust to a meeting to see where they are with the </w:t>
      </w:r>
      <w:r w:rsidR="006B7862" w:rsidRPr="006B7862">
        <w:rPr>
          <w:rFonts w:ascii="Trebuchet MS" w:hAnsi="Trebuchet MS"/>
          <w:highlight w:val="yellow"/>
        </w:rPr>
        <w:t>recommendations</w:t>
      </w:r>
      <w:r w:rsidR="00196E2E" w:rsidRPr="006B7862">
        <w:rPr>
          <w:rFonts w:ascii="Trebuchet MS" w:hAnsi="Trebuchet MS"/>
          <w:highlight w:val="yellow"/>
        </w:rPr>
        <w:t xml:space="preserve"> and why the report took so long </w:t>
      </w:r>
      <w:r w:rsidR="006B7862" w:rsidRPr="006B7862">
        <w:rPr>
          <w:rFonts w:ascii="Trebuchet MS" w:hAnsi="Trebuchet MS"/>
          <w:highlight w:val="yellow"/>
        </w:rPr>
        <w:t>to be agreed</w:t>
      </w:r>
    </w:p>
    <w:p w14:paraId="2698C68F" w14:textId="0AC1AC0F" w:rsidR="005A23BD" w:rsidRDefault="00212138" w:rsidP="008547C2">
      <w:pPr>
        <w:contextualSpacing/>
        <w:rPr>
          <w:rFonts w:ascii="Trebuchet MS" w:eastAsia="Times New Roman" w:hAnsi="Trebuchet MS" w:cs="Calibri"/>
          <w:b/>
          <w:bCs/>
          <w:lang w:eastAsia="en-GB"/>
        </w:rPr>
      </w:pPr>
      <w:r>
        <w:rPr>
          <w:rFonts w:ascii="Trebuchet MS" w:eastAsia="Times New Roman" w:hAnsi="Trebuchet MS" w:cs="Calibri"/>
          <w:b/>
          <w:bCs/>
          <w:lang w:eastAsia="en-GB"/>
        </w:rPr>
        <w:t>HW Mobilisation Plan</w:t>
      </w:r>
      <w:r w:rsidR="00934A75">
        <w:rPr>
          <w:rFonts w:ascii="Trebuchet MS" w:eastAsia="Times New Roman" w:hAnsi="Trebuchet MS" w:cs="Calibri"/>
          <w:b/>
          <w:bCs/>
          <w:lang w:eastAsia="en-GB"/>
        </w:rPr>
        <w:t xml:space="preserve"> and Workplan</w:t>
      </w:r>
    </w:p>
    <w:p w14:paraId="41DDAB42" w14:textId="77777777" w:rsidR="006D3F45" w:rsidRPr="006B155D" w:rsidRDefault="006D3F45" w:rsidP="00EF03C5">
      <w:pPr>
        <w:contextualSpacing/>
        <w:rPr>
          <w:rFonts w:ascii="Trebuchet MS" w:hAnsi="Trebuchet MS"/>
          <w:sz w:val="16"/>
          <w:szCs w:val="16"/>
        </w:rPr>
      </w:pPr>
    </w:p>
    <w:p w14:paraId="29AAA567" w14:textId="576B13A6" w:rsidR="00EF03C5" w:rsidRDefault="00EF03C5" w:rsidP="00EF03C5">
      <w:pPr>
        <w:contextualSpacing/>
        <w:rPr>
          <w:rFonts w:ascii="Trebuchet MS" w:hAnsi="Trebuchet MS"/>
        </w:rPr>
      </w:pPr>
      <w:r>
        <w:rPr>
          <w:rFonts w:ascii="Trebuchet MS" w:hAnsi="Trebuchet MS"/>
        </w:rPr>
        <w:t xml:space="preserve">EM explained that all of our work is underpinned by HW England Guide to running a Healthwatch, copies can be found </w:t>
      </w:r>
      <w:hyperlink r:id="rId13" w:history="1">
        <w:r w:rsidRPr="006F76DB">
          <w:rPr>
            <w:rStyle w:val="Hyperlink"/>
            <w:rFonts w:ascii="Trebuchet MS" w:hAnsi="Trebuchet MS"/>
          </w:rPr>
          <w:t>here</w:t>
        </w:r>
      </w:hyperlink>
      <w:r>
        <w:rPr>
          <w:rFonts w:ascii="Trebuchet MS" w:hAnsi="Trebuchet MS"/>
        </w:rPr>
        <w:t>. The</w:t>
      </w:r>
      <w:r w:rsidRPr="00513ED7">
        <w:rPr>
          <w:rFonts w:ascii="Trebuchet MS" w:hAnsi="Trebuchet MS"/>
        </w:rPr>
        <w:t xml:space="preserve"> guide explains the statutory requirements for Healthwatch and sets out good governance principles when it comes to delivering a Healthwatch service.</w:t>
      </w:r>
      <w:r>
        <w:rPr>
          <w:rFonts w:ascii="Trebuchet MS" w:hAnsi="Trebuchet MS"/>
        </w:rPr>
        <w:t xml:space="preserve"> </w:t>
      </w:r>
      <w:r w:rsidRPr="00513ED7">
        <w:rPr>
          <w:rFonts w:ascii="Trebuchet MS" w:hAnsi="Trebuchet MS"/>
        </w:rPr>
        <w:t xml:space="preserve">The guide aims to provide </w:t>
      </w:r>
      <w:r>
        <w:rPr>
          <w:rFonts w:ascii="Trebuchet MS" w:hAnsi="Trebuchet MS"/>
        </w:rPr>
        <w:t xml:space="preserve">information on the </w:t>
      </w:r>
      <w:r w:rsidRPr="00513ED7">
        <w:rPr>
          <w:rFonts w:ascii="Trebuchet MS" w:hAnsi="Trebuchet MS"/>
        </w:rPr>
        <w:t>key areas of focus, recommended best practice, as well as links to other legislation and resources that you will need for your Healthwatch.</w:t>
      </w:r>
      <w:r>
        <w:rPr>
          <w:rFonts w:ascii="Trebuchet MS" w:hAnsi="Trebuchet MS"/>
        </w:rPr>
        <w:t xml:space="preserve"> </w:t>
      </w:r>
    </w:p>
    <w:p w14:paraId="12982175" w14:textId="77777777" w:rsidR="00EF03C5" w:rsidRDefault="00EF03C5" w:rsidP="00EF03C5">
      <w:pPr>
        <w:contextualSpacing/>
        <w:rPr>
          <w:rFonts w:ascii="Trebuchet MS" w:hAnsi="Trebuchet MS"/>
        </w:rPr>
      </w:pPr>
    </w:p>
    <w:p w14:paraId="71485274" w14:textId="77777777" w:rsidR="00EF03C5" w:rsidRPr="00513ED7" w:rsidRDefault="00EF03C5" w:rsidP="00EF03C5">
      <w:pPr>
        <w:contextualSpacing/>
        <w:rPr>
          <w:rFonts w:ascii="Trebuchet MS" w:hAnsi="Trebuchet MS"/>
        </w:rPr>
      </w:pPr>
      <w:r w:rsidRPr="00513ED7">
        <w:rPr>
          <w:rFonts w:ascii="Trebuchet MS" w:hAnsi="Trebuchet MS"/>
        </w:rPr>
        <w:lastRenderedPageBreak/>
        <w:t>It includes:</w:t>
      </w:r>
    </w:p>
    <w:p w14:paraId="7E901AE2" w14:textId="77777777" w:rsidR="00EF03C5" w:rsidRPr="00AA24A4" w:rsidRDefault="00EF03C5" w:rsidP="00EF03C5">
      <w:pPr>
        <w:pStyle w:val="ListParagraph"/>
        <w:numPr>
          <w:ilvl w:val="0"/>
          <w:numId w:val="11"/>
        </w:numPr>
        <w:rPr>
          <w:rFonts w:ascii="Trebuchet MS" w:hAnsi="Trebuchet MS"/>
        </w:rPr>
      </w:pPr>
      <w:r w:rsidRPr="00AA24A4">
        <w:rPr>
          <w:rFonts w:ascii="Trebuchet MS" w:hAnsi="Trebuchet MS"/>
        </w:rPr>
        <w:t>What legislation says about Healthwatch</w:t>
      </w:r>
    </w:p>
    <w:p w14:paraId="79643BEC" w14:textId="77777777" w:rsidR="00EF03C5" w:rsidRPr="00AA24A4" w:rsidRDefault="00EF03C5" w:rsidP="00EF03C5">
      <w:pPr>
        <w:pStyle w:val="ListParagraph"/>
        <w:numPr>
          <w:ilvl w:val="0"/>
          <w:numId w:val="11"/>
        </w:numPr>
        <w:rPr>
          <w:rFonts w:ascii="Trebuchet MS" w:hAnsi="Trebuchet MS"/>
        </w:rPr>
      </w:pPr>
      <w:r w:rsidRPr="00AA24A4">
        <w:rPr>
          <w:rFonts w:ascii="Trebuchet MS" w:hAnsi="Trebuchet MS"/>
        </w:rPr>
        <w:t>Setting up a Healthwatch</w:t>
      </w:r>
    </w:p>
    <w:p w14:paraId="155BB543" w14:textId="77777777" w:rsidR="00EF03C5" w:rsidRPr="00AA24A4" w:rsidRDefault="00EF03C5" w:rsidP="00EF03C5">
      <w:pPr>
        <w:pStyle w:val="ListParagraph"/>
        <w:numPr>
          <w:ilvl w:val="0"/>
          <w:numId w:val="11"/>
        </w:numPr>
        <w:rPr>
          <w:rFonts w:ascii="Trebuchet MS" w:hAnsi="Trebuchet MS"/>
        </w:rPr>
      </w:pPr>
      <w:r w:rsidRPr="00AA24A4">
        <w:rPr>
          <w:rFonts w:ascii="Trebuchet MS" w:hAnsi="Trebuchet MS"/>
        </w:rPr>
        <w:t>Governance and decision making</w:t>
      </w:r>
    </w:p>
    <w:p w14:paraId="7A458DCC" w14:textId="77777777" w:rsidR="00EF03C5" w:rsidRPr="00AA24A4" w:rsidRDefault="00EF03C5" w:rsidP="00EF03C5">
      <w:pPr>
        <w:pStyle w:val="ListParagraph"/>
        <w:numPr>
          <w:ilvl w:val="0"/>
          <w:numId w:val="11"/>
        </w:numPr>
        <w:rPr>
          <w:rFonts w:ascii="Trebuchet MS" w:hAnsi="Trebuchet MS"/>
        </w:rPr>
      </w:pPr>
      <w:r w:rsidRPr="00AA24A4">
        <w:rPr>
          <w:rFonts w:ascii="Trebuchet MS" w:hAnsi="Trebuchet MS"/>
        </w:rPr>
        <w:t>Practical steps when running a Healthwatch</w:t>
      </w:r>
    </w:p>
    <w:p w14:paraId="595DCFBB" w14:textId="77777777" w:rsidR="00EF03C5" w:rsidRPr="00AA24A4" w:rsidRDefault="00EF03C5" w:rsidP="00EF03C5">
      <w:pPr>
        <w:pStyle w:val="ListParagraph"/>
        <w:numPr>
          <w:ilvl w:val="0"/>
          <w:numId w:val="11"/>
        </w:numPr>
        <w:rPr>
          <w:rFonts w:ascii="Trebuchet MS" w:hAnsi="Trebuchet MS"/>
        </w:rPr>
      </w:pPr>
      <w:r w:rsidRPr="00AA24A4">
        <w:rPr>
          <w:rFonts w:ascii="Trebuchet MS" w:hAnsi="Trebuchet MS"/>
        </w:rPr>
        <w:t>How to meet your obligations</w:t>
      </w:r>
    </w:p>
    <w:p w14:paraId="15E92851" w14:textId="77777777" w:rsidR="00EF03C5" w:rsidRPr="00EF03C5" w:rsidRDefault="00EF03C5" w:rsidP="00EF03C5">
      <w:pPr>
        <w:pStyle w:val="ListParagraph"/>
        <w:numPr>
          <w:ilvl w:val="0"/>
          <w:numId w:val="11"/>
        </w:numPr>
        <w:rPr>
          <w:rFonts w:ascii="Trebuchet MS" w:hAnsi="Trebuchet MS"/>
        </w:rPr>
      </w:pPr>
      <w:r w:rsidRPr="00EF03C5">
        <w:rPr>
          <w:rFonts w:ascii="Trebuchet MS" w:hAnsi="Trebuchet MS"/>
        </w:rPr>
        <w:t>Key legislation you need to follow</w:t>
      </w:r>
    </w:p>
    <w:p w14:paraId="505283F2" w14:textId="77777777" w:rsidR="00EF03C5" w:rsidRPr="006B155D" w:rsidRDefault="00EF03C5" w:rsidP="006D3F45">
      <w:pPr>
        <w:spacing w:after="0"/>
        <w:contextualSpacing/>
        <w:rPr>
          <w:rFonts w:ascii="Trebuchet MS" w:hAnsi="Trebuchet MS"/>
          <w:sz w:val="16"/>
          <w:szCs w:val="16"/>
        </w:rPr>
      </w:pPr>
    </w:p>
    <w:p w14:paraId="258D0E5B" w14:textId="2FC78562" w:rsidR="00633ED1" w:rsidRDefault="00633ED1" w:rsidP="006D3F45">
      <w:pPr>
        <w:pStyle w:val="ListParagraph"/>
        <w:numPr>
          <w:ilvl w:val="0"/>
          <w:numId w:val="11"/>
        </w:numPr>
        <w:rPr>
          <w:rFonts w:ascii="Trebuchet MS" w:hAnsi="Trebuchet MS"/>
        </w:rPr>
      </w:pPr>
      <w:r w:rsidRPr="006D3F45">
        <w:rPr>
          <w:rFonts w:ascii="Trebuchet MS" w:hAnsi="Trebuchet MS"/>
        </w:rPr>
        <w:t>Governance Group</w:t>
      </w:r>
      <w:r w:rsidR="006406EE" w:rsidRPr="006D3F45">
        <w:rPr>
          <w:rFonts w:ascii="Trebuchet MS" w:hAnsi="Trebuchet MS"/>
        </w:rPr>
        <w:t xml:space="preserve"> – this will set</w:t>
      </w:r>
      <w:r w:rsidR="00611A8E" w:rsidRPr="006D3F45">
        <w:rPr>
          <w:rFonts w:ascii="Trebuchet MS" w:hAnsi="Trebuchet MS"/>
        </w:rPr>
        <w:t xml:space="preserve"> our work, and will agree what needs to be done when, how things move ideas to </w:t>
      </w:r>
      <w:r w:rsidR="002B5C6B" w:rsidRPr="006D3F45">
        <w:rPr>
          <w:rFonts w:ascii="Trebuchet MS" w:hAnsi="Trebuchet MS"/>
        </w:rPr>
        <w:t xml:space="preserve">be part of the workplan </w:t>
      </w:r>
    </w:p>
    <w:p w14:paraId="6984DB8B" w14:textId="77777777" w:rsidR="006D3F45" w:rsidRPr="006B155D" w:rsidRDefault="006D3F45" w:rsidP="006D3F45">
      <w:pPr>
        <w:pStyle w:val="ListParagraph"/>
        <w:rPr>
          <w:rFonts w:ascii="Trebuchet MS" w:hAnsi="Trebuchet MS"/>
          <w:sz w:val="16"/>
          <w:szCs w:val="16"/>
        </w:rPr>
      </w:pPr>
    </w:p>
    <w:p w14:paraId="66C9E95C" w14:textId="37EAEF0B" w:rsidR="00633ED1" w:rsidRDefault="00633ED1" w:rsidP="006D3F45">
      <w:pPr>
        <w:pStyle w:val="ListParagraph"/>
        <w:numPr>
          <w:ilvl w:val="0"/>
          <w:numId w:val="11"/>
        </w:numPr>
        <w:rPr>
          <w:rFonts w:ascii="Trebuchet MS" w:hAnsi="Trebuchet MS"/>
        </w:rPr>
      </w:pPr>
      <w:r w:rsidRPr="006D3F45">
        <w:rPr>
          <w:rFonts w:ascii="Trebuchet MS" w:hAnsi="Trebuchet MS"/>
        </w:rPr>
        <w:t xml:space="preserve">Prioritisation and Decision making </w:t>
      </w:r>
      <w:r w:rsidR="00F556F8" w:rsidRPr="006D3F45">
        <w:rPr>
          <w:rFonts w:ascii="Trebuchet MS" w:hAnsi="Trebuchet MS"/>
        </w:rPr>
        <w:t>–</w:t>
      </w:r>
      <w:r w:rsidR="002B5C6B" w:rsidRPr="006D3F45">
        <w:rPr>
          <w:rFonts w:ascii="Trebuchet MS" w:hAnsi="Trebuchet MS"/>
        </w:rPr>
        <w:t xml:space="preserve"> </w:t>
      </w:r>
      <w:r w:rsidR="008A6D9C">
        <w:rPr>
          <w:rFonts w:ascii="Trebuchet MS" w:hAnsi="Trebuchet MS"/>
        </w:rPr>
        <w:t xml:space="preserve">We </w:t>
      </w:r>
      <w:r w:rsidR="00F556F8" w:rsidRPr="006D3F45">
        <w:rPr>
          <w:rFonts w:ascii="Trebuchet MS" w:hAnsi="Trebuchet MS"/>
        </w:rPr>
        <w:t xml:space="preserve">will </w:t>
      </w:r>
      <w:r w:rsidR="008A6D9C">
        <w:rPr>
          <w:rFonts w:ascii="Trebuchet MS" w:hAnsi="Trebuchet MS"/>
        </w:rPr>
        <w:t xml:space="preserve">aim to host </w:t>
      </w:r>
      <w:r w:rsidR="00F556F8" w:rsidRPr="006D3F45">
        <w:rPr>
          <w:rFonts w:ascii="Trebuchet MS" w:hAnsi="Trebuchet MS"/>
        </w:rPr>
        <w:t xml:space="preserve">a simulation </w:t>
      </w:r>
      <w:r w:rsidR="008A6D9C">
        <w:rPr>
          <w:rFonts w:ascii="Trebuchet MS" w:hAnsi="Trebuchet MS"/>
        </w:rPr>
        <w:t>event</w:t>
      </w:r>
      <w:r w:rsidR="00F556F8" w:rsidRPr="006D3F45">
        <w:rPr>
          <w:rFonts w:ascii="Trebuchet MS" w:hAnsi="Trebuchet MS"/>
        </w:rPr>
        <w:t xml:space="preserve"> to </w:t>
      </w:r>
      <w:r w:rsidR="008A6D9C">
        <w:rPr>
          <w:rFonts w:ascii="Trebuchet MS" w:hAnsi="Trebuchet MS"/>
        </w:rPr>
        <w:t>‘act out’</w:t>
      </w:r>
      <w:r w:rsidR="00F556F8" w:rsidRPr="006D3F45">
        <w:rPr>
          <w:rFonts w:ascii="Trebuchet MS" w:hAnsi="Trebuchet MS"/>
        </w:rPr>
        <w:t xml:space="preserve"> at how things will work, </w:t>
      </w:r>
      <w:proofErr w:type="gramStart"/>
      <w:r w:rsidR="00CD1F13" w:rsidRPr="006D3F45">
        <w:rPr>
          <w:rFonts w:ascii="Trebuchet MS" w:hAnsi="Trebuchet MS"/>
        </w:rPr>
        <w:t>i.e.</w:t>
      </w:r>
      <w:proofErr w:type="gramEnd"/>
      <w:r w:rsidR="002A082A" w:rsidRPr="006D3F45">
        <w:rPr>
          <w:rFonts w:ascii="Trebuchet MS" w:hAnsi="Trebuchet MS"/>
        </w:rPr>
        <w:t xml:space="preserve"> how the ideas that are </w:t>
      </w:r>
      <w:r w:rsidR="007B1435" w:rsidRPr="006D3F45">
        <w:rPr>
          <w:rFonts w:ascii="Trebuchet MS" w:hAnsi="Trebuchet MS"/>
        </w:rPr>
        <w:t>raised</w:t>
      </w:r>
      <w:r w:rsidR="005F1003" w:rsidRPr="006D3F45">
        <w:rPr>
          <w:rFonts w:ascii="Trebuchet MS" w:hAnsi="Trebuchet MS"/>
        </w:rPr>
        <w:t xml:space="preserve"> such as access to </w:t>
      </w:r>
      <w:r w:rsidR="007B1435" w:rsidRPr="006D3F45">
        <w:rPr>
          <w:rFonts w:ascii="Trebuchet MS" w:hAnsi="Trebuchet MS"/>
        </w:rPr>
        <w:t>hearing</w:t>
      </w:r>
      <w:r w:rsidR="005F1003" w:rsidRPr="006D3F45">
        <w:rPr>
          <w:rFonts w:ascii="Trebuchet MS" w:hAnsi="Trebuchet MS"/>
        </w:rPr>
        <w:t xml:space="preserve"> aids </w:t>
      </w:r>
      <w:r w:rsidR="007B1435" w:rsidRPr="006D3F45">
        <w:rPr>
          <w:rFonts w:ascii="Trebuchet MS" w:hAnsi="Trebuchet MS"/>
        </w:rPr>
        <w:t xml:space="preserve">become part of our work plan </w:t>
      </w:r>
      <w:r w:rsidR="00F556F8" w:rsidRPr="006D3F45">
        <w:rPr>
          <w:rFonts w:ascii="Trebuchet MS" w:hAnsi="Trebuchet MS"/>
        </w:rPr>
        <w:t>and will include Volunteers/</w:t>
      </w:r>
      <w:r w:rsidR="00DE3C12" w:rsidRPr="006D3F45">
        <w:rPr>
          <w:rFonts w:ascii="Trebuchet MS" w:hAnsi="Trebuchet MS"/>
        </w:rPr>
        <w:t>Staff</w:t>
      </w:r>
      <w:r w:rsidR="00F556F8" w:rsidRPr="006D3F45">
        <w:rPr>
          <w:rFonts w:ascii="Trebuchet MS" w:hAnsi="Trebuchet MS"/>
        </w:rPr>
        <w:t>/Board/Partners/</w:t>
      </w:r>
      <w:r w:rsidR="00DE3C12" w:rsidRPr="006D3F45">
        <w:rPr>
          <w:rFonts w:ascii="Trebuchet MS" w:hAnsi="Trebuchet MS"/>
        </w:rPr>
        <w:t xml:space="preserve">Members of the </w:t>
      </w:r>
      <w:r w:rsidR="008A6D9C">
        <w:rPr>
          <w:rFonts w:ascii="Trebuchet MS" w:hAnsi="Trebuchet MS"/>
        </w:rPr>
        <w:t>public. The proposal is to form a Task &amp; Finish Group to progress setting up of the group</w:t>
      </w:r>
      <w:r w:rsidR="00693CEB" w:rsidRPr="006D3F45">
        <w:rPr>
          <w:rFonts w:ascii="Trebuchet MS" w:hAnsi="Trebuchet MS"/>
        </w:rPr>
        <w:t xml:space="preserve"> </w:t>
      </w:r>
      <w:r w:rsidR="00693CEB" w:rsidRPr="006D3F45">
        <w:rPr>
          <w:rFonts w:ascii="Trebuchet MS" w:hAnsi="Trebuchet MS"/>
          <w:highlight w:val="yellow"/>
        </w:rPr>
        <w:t xml:space="preserve">– EM to </w:t>
      </w:r>
      <w:r w:rsidR="008A6D9C" w:rsidRPr="008A6D9C">
        <w:rPr>
          <w:rFonts w:ascii="Trebuchet MS" w:hAnsi="Trebuchet MS"/>
          <w:highlight w:val="yellow"/>
        </w:rPr>
        <w:t xml:space="preserve">liaise with Board on the </w:t>
      </w:r>
      <w:proofErr w:type="gramStart"/>
      <w:r w:rsidR="008A6D9C" w:rsidRPr="008A6D9C">
        <w:rPr>
          <w:rFonts w:ascii="Trebuchet MS" w:hAnsi="Trebuchet MS"/>
          <w:highlight w:val="yellow"/>
        </w:rPr>
        <w:t>13</w:t>
      </w:r>
      <w:r w:rsidR="008A6D9C" w:rsidRPr="008A6D9C">
        <w:rPr>
          <w:rFonts w:ascii="Trebuchet MS" w:hAnsi="Trebuchet MS"/>
          <w:highlight w:val="yellow"/>
          <w:vertAlign w:val="superscript"/>
        </w:rPr>
        <w:t>th</w:t>
      </w:r>
      <w:proofErr w:type="gramEnd"/>
      <w:r w:rsidR="008A6D9C" w:rsidRPr="008A6D9C">
        <w:rPr>
          <w:rFonts w:ascii="Trebuchet MS" w:hAnsi="Trebuchet MS"/>
          <w:highlight w:val="yellow"/>
        </w:rPr>
        <w:t xml:space="preserve"> January</w:t>
      </w:r>
      <w:r w:rsidR="008A6D9C">
        <w:rPr>
          <w:rFonts w:ascii="Trebuchet MS" w:hAnsi="Trebuchet MS"/>
        </w:rPr>
        <w:t xml:space="preserve"> </w:t>
      </w:r>
    </w:p>
    <w:p w14:paraId="09CBD925" w14:textId="77777777" w:rsidR="006D3F45" w:rsidRPr="006B155D" w:rsidRDefault="006D3F45" w:rsidP="006D3F45">
      <w:pPr>
        <w:pStyle w:val="ListParagraph"/>
        <w:rPr>
          <w:rFonts w:ascii="Trebuchet MS" w:hAnsi="Trebuchet MS"/>
          <w:sz w:val="16"/>
          <w:szCs w:val="16"/>
        </w:rPr>
      </w:pPr>
    </w:p>
    <w:p w14:paraId="4A871A86" w14:textId="77777777" w:rsidR="00C712AE" w:rsidRDefault="008A6D9C" w:rsidP="006D3F45">
      <w:pPr>
        <w:pStyle w:val="ListParagraph"/>
        <w:numPr>
          <w:ilvl w:val="0"/>
          <w:numId w:val="11"/>
        </w:numPr>
        <w:rPr>
          <w:rFonts w:ascii="Trebuchet MS" w:hAnsi="Trebuchet MS"/>
        </w:rPr>
      </w:pPr>
      <w:r>
        <w:rPr>
          <w:rFonts w:ascii="Trebuchet MS" w:hAnsi="Trebuchet MS"/>
        </w:rPr>
        <w:t>Link to our Prioritisation and Decision</w:t>
      </w:r>
      <w:r w:rsidR="00913406">
        <w:rPr>
          <w:rFonts w:ascii="Trebuchet MS" w:hAnsi="Trebuchet MS"/>
        </w:rPr>
        <w:t>-</w:t>
      </w:r>
      <w:r>
        <w:rPr>
          <w:rFonts w:ascii="Trebuchet MS" w:hAnsi="Trebuchet MS"/>
        </w:rPr>
        <w:t>making process we also need to explore</w:t>
      </w:r>
    </w:p>
    <w:p w14:paraId="3C1157AE" w14:textId="77777777" w:rsidR="00C712AE" w:rsidRPr="00C712AE" w:rsidRDefault="00C712AE" w:rsidP="00C712AE">
      <w:pPr>
        <w:pStyle w:val="ListParagraph"/>
        <w:rPr>
          <w:rFonts w:ascii="Trebuchet MS" w:hAnsi="Trebuchet MS"/>
        </w:rPr>
      </w:pPr>
    </w:p>
    <w:p w14:paraId="4AA9F834" w14:textId="77777777" w:rsidR="00C712AE" w:rsidRDefault="008A6D9C" w:rsidP="00C712AE">
      <w:pPr>
        <w:pStyle w:val="ListParagraph"/>
        <w:numPr>
          <w:ilvl w:val="0"/>
          <w:numId w:val="15"/>
        </w:numPr>
        <w:rPr>
          <w:rFonts w:ascii="Trebuchet MS" w:hAnsi="Trebuchet MS"/>
        </w:rPr>
      </w:pPr>
      <w:r>
        <w:rPr>
          <w:rFonts w:ascii="Trebuchet MS" w:hAnsi="Trebuchet MS"/>
        </w:rPr>
        <w:t xml:space="preserve">how the public can be </w:t>
      </w:r>
      <w:r w:rsidR="00C712AE">
        <w:rPr>
          <w:rFonts w:ascii="Trebuchet MS" w:hAnsi="Trebuchet MS"/>
        </w:rPr>
        <w:t>involved in the process</w:t>
      </w:r>
    </w:p>
    <w:p w14:paraId="4F884B33" w14:textId="785E550F" w:rsidR="00C712AE" w:rsidRPr="002769E6" w:rsidRDefault="008A6D9C" w:rsidP="00C712AE">
      <w:pPr>
        <w:pStyle w:val="ListParagraph"/>
        <w:numPr>
          <w:ilvl w:val="0"/>
          <w:numId w:val="15"/>
        </w:numPr>
        <w:rPr>
          <w:rFonts w:ascii="Trebuchet MS" w:hAnsi="Trebuchet MS"/>
          <w:color w:val="FF0000"/>
        </w:rPr>
      </w:pPr>
      <w:r>
        <w:rPr>
          <w:rFonts w:ascii="Trebuchet MS" w:hAnsi="Trebuchet MS"/>
        </w:rPr>
        <w:t xml:space="preserve">how accessible our meetings are </w:t>
      </w:r>
      <w:r w:rsidR="00C712AE">
        <w:rPr>
          <w:rFonts w:ascii="Trebuchet MS" w:hAnsi="Trebuchet MS"/>
        </w:rPr>
        <w:t>for</w:t>
      </w:r>
      <w:r>
        <w:rPr>
          <w:rFonts w:ascii="Trebuchet MS" w:hAnsi="Trebuchet MS"/>
        </w:rPr>
        <w:t xml:space="preserve"> the wider public to join </w:t>
      </w:r>
      <w:r w:rsidR="002769E6" w:rsidRPr="002769E6">
        <w:rPr>
          <w:rFonts w:ascii="Trebuchet MS" w:hAnsi="Trebuchet MS"/>
          <w:color w:val="FF0000"/>
        </w:rPr>
        <w:t>**</w:t>
      </w:r>
    </w:p>
    <w:p w14:paraId="22ED3848" w14:textId="77777777" w:rsidR="00C712AE" w:rsidRDefault="008A6D9C" w:rsidP="00C712AE">
      <w:pPr>
        <w:pStyle w:val="ListParagraph"/>
        <w:numPr>
          <w:ilvl w:val="0"/>
          <w:numId w:val="15"/>
        </w:numPr>
        <w:rPr>
          <w:rFonts w:ascii="Trebuchet MS" w:hAnsi="Trebuchet MS"/>
        </w:rPr>
      </w:pPr>
      <w:r>
        <w:rPr>
          <w:rFonts w:ascii="Trebuchet MS" w:hAnsi="Trebuchet MS"/>
        </w:rPr>
        <w:t xml:space="preserve">how transparent the minutes from meetings where decisions are made (s121-1) are </w:t>
      </w:r>
      <w:r w:rsidR="00C712AE">
        <w:rPr>
          <w:rFonts w:ascii="Trebuchet MS" w:hAnsi="Trebuchet MS"/>
        </w:rPr>
        <w:t xml:space="preserve">made </w:t>
      </w:r>
      <w:r>
        <w:rPr>
          <w:rFonts w:ascii="Trebuchet MS" w:hAnsi="Trebuchet MS"/>
        </w:rPr>
        <w:t>available to the public</w:t>
      </w:r>
    </w:p>
    <w:p w14:paraId="39BEF7EE" w14:textId="77777777" w:rsidR="00C712AE" w:rsidRDefault="00913406" w:rsidP="00C712AE">
      <w:pPr>
        <w:pStyle w:val="ListParagraph"/>
        <w:numPr>
          <w:ilvl w:val="0"/>
          <w:numId w:val="15"/>
        </w:numPr>
        <w:rPr>
          <w:rFonts w:ascii="Trebuchet MS" w:hAnsi="Trebuchet MS"/>
        </w:rPr>
      </w:pPr>
      <w:r>
        <w:rPr>
          <w:rFonts w:ascii="Trebuchet MS" w:hAnsi="Trebuchet MS"/>
        </w:rPr>
        <w:t xml:space="preserve">holding more meetings in public/public meetings. </w:t>
      </w:r>
      <w:r w:rsidR="008A6D9C">
        <w:rPr>
          <w:rFonts w:ascii="Trebuchet MS" w:hAnsi="Trebuchet MS"/>
        </w:rPr>
        <w:t xml:space="preserve"> </w:t>
      </w:r>
    </w:p>
    <w:p w14:paraId="48AFE045" w14:textId="77777777" w:rsidR="00C712AE" w:rsidRDefault="00C712AE" w:rsidP="00C712AE">
      <w:pPr>
        <w:pStyle w:val="ListParagraph"/>
        <w:rPr>
          <w:rFonts w:ascii="Trebuchet MS" w:hAnsi="Trebuchet MS"/>
        </w:rPr>
      </w:pPr>
    </w:p>
    <w:p w14:paraId="4CF88C81" w14:textId="6E3A2BD1" w:rsidR="00E644A2" w:rsidRPr="006D3F45" w:rsidRDefault="00E644A2" w:rsidP="002769E6">
      <w:pPr>
        <w:pStyle w:val="ListParagraph"/>
        <w:ind w:left="0"/>
        <w:rPr>
          <w:rFonts w:ascii="Trebuchet MS" w:hAnsi="Trebuchet MS"/>
        </w:rPr>
      </w:pPr>
      <w:r w:rsidRPr="006D3F45">
        <w:rPr>
          <w:rFonts w:ascii="Trebuchet MS" w:hAnsi="Trebuchet MS"/>
        </w:rPr>
        <w:t xml:space="preserve">We are looking at how to make these more </w:t>
      </w:r>
      <w:r w:rsidR="005841A3" w:rsidRPr="006D3F45">
        <w:rPr>
          <w:rFonts w:ascii="Trebuchet MS" w:hAnsi="Trebuchet MS"/>
        </w:rPr>
        <w:t>transparent and who to involve, we will be holding our Annual meeting in June/July</w:t>
      </w:r>
      <w:r w:rsidR="00913406">
        <w:rPr>
          <w:rFonts w:ascii="Trebuchet MS" w:hAnsi="Trebuchet MS"/>
        </w:rPr>
        <w:t xml:space="preserve">. </w:t>
      </w:r>
    </w:p>
    <w:p w14:paraId="3D44102C" w14:textId="45B31FEF" w:rsidR="006D3F45" w:rsidRPr="006B155D" w:rsidRDefault="006D3F45" w:rsidP="006D3F45">
      <w:pPr>
        <w:spacing w:after="0"/>
        <w:rPr>
          <w:rFonts w:ascii="Trebuchet MS" w:hAnsi="Trebuchet MS"/>
          <w:sz w:val="16"/>
          <w:szCs w:val="16"/>
        </w:rPr>
      </w:pPr>
    </w:p>
    <w:p w14:paraId="4CCD2D7B" w14:textId="647D869F" w:rsidR="000343E1" w:rsidRDefault="002769E6" w:rsidP="002769E6">
      <w:pPr>
        <w:pStyle w:val="Footer"/>
      </w:pPr>
      <w:r w:rsidRPr="002769E6">
        <w:rPr>
          <w:color w:val="FF0000"/>
        </w:rPr>
        <w:t xml:space="preserve">** </w:t>
      </w:r>
      <w:r w:rsidR="000343E1">
        <w:t xml:space="preserve">Public Meeting definition: </w:t>
      </w:r>
      <w:r w:rsidR="000343E1" w:rsidRPr="00913406">
        <w:rPr>
          <w:rFonts w:cstheme="minorHAnsi"/>
          <w:color w:val="202124"/>
          <w:sz w:val="20"/>
          <w:szCs w:val="20"/>
          <w:shd w:val="clear" w:color="auto" w:fill="FFFFFF"/>
        </w:rPr>
        <w:t>Public meetings are </w:t>
      </w:r>
      <w:r w:rsidR="000343E1" w:rsidRPr="00913406">
        <w:rPr>
          <w:rFonts w:cstheme="minorHAnsi"/>
          <w:b/>
          <w:bCs/>
          <w:color w:val="202124"/>
          <w:sz w:val="20"/>
          <w:szCs w:val="20"/>
          <w:shd w:val="clear" w:color="auto" w:fill="FFFFFF"/>
        </w:rPr>
        <w:t>held to engage a wide audience in information sharing and discussion</w:t>
      </w:r>
      <w:r w:rsidR="000343E1" w:rsidRPr="00913406">
        <w:rPr>
          <w:rFonts w:cstheme="minorHAnsi"/>
          <w:color w:val="202124"/>
          <w:sz w:val="20"/>
          <w:szCs w:val="20"/>
          <w:shd w:val="clear" w:color="auto" w:fill="FFFFFF"/>
        </w:rPr>
        <w:t>. ... Public meetings are familiar, established ways for people to come together to express their opinions, hear a public speaker or proposed plan, engage in shared learning about a topic, or work together to develop solutions.</w:t>
      </w:r>
      <w:r w:rsidR="000343E1" w:rsidRPr="00C712AE">
        <w:rPr>
          <w:rFonts w:ascii="Arial" w:hAnsi="Arial" w:cs="Arial"/>
          <w:color w:val="000000"/>
          <w:sz w:val="27"/>
          <w:szCs w:val="27"/>
          <w:shd w:val="clear" w:color="auto" w:fill="FFFFFF"/>
        </w:rPr>
        <w:t xml:space="preserve"> </w:t>
      </w:r>
      <w:r w:rsidR="000343E1" w:rsidRPr="00C712AE">
        <w:rPr>
          <w:rFonts w:cstheme="minorHAnsi"/>
          <w:color w:val="000000"/>
          <w:sz w:val="20"/>
          <w:szCs w:val="20"/>
          <w:shd w:val="clear" w:color="auto" w:fill="FFFFFF"/>
        </w:rPr>
        <w:t>A </w:t>
      </w:r>
      <w:r w:rsidR="000343E1" w:rsidRPr="00C712AE">
        <w:rPr>
          <w:rStyle w:val="Strong"/>
          <w:rFonts w:cstheme="minorHAnsi"/>
          <w:i/>
          <w:iCs/>
          <w:color w:val="000000"/>
          <w:sz w:val="20"/>
          <w:szCs w:val="20"/>
          <w:shd w:val="clear" w:color="auto" w:fill="FFFFFF"/>
        </w:rPr>
        <w:t>meeting in public</w:t>
      </w:r>
      <w:r w:rsidR="000343E1" w:rsidRPr="00C712AE">
        <w:rPr>
          <w:rFonts w:cstheme="minorHAnsi"/>
          <w:color w:val="000000"/>
          <w:sz w:val="20"/>
          <w:szCs w:val="20"/>
          <w:shd w:val="clear" w:color="auto" w:fill="FFFFFF"/>
        </w:rPr>
        <w:t> is where members of the public can attend to observe a formal meeting of a committee or board. However, observers are not permitted to join in the discussion</w:t>
      </w:r>
      <w:r>
        <w:rPr>
          <w:rFonts w:ascii="Arial" w:hAnsi="Arial" w:cs="Arial"/>
          <w:color w:val="000000"/>
          <w:sz w:val="27"/>
          <w:szCs w:val="27"/>
          <w:shd w:val="clear" w:color="auto" w:fill="FFFFFF"/>
        </w:rPr>
        <w:t xml:space="preserve"> </w:t>
      </w:r>
      <w:r w:rsidRPr="002769E6">
        <w:rPr>
          <w:rFonts w:ascii="Arial" w:hAnsi="Arial" w:cs="Arial"/>
          <w:color w:val="FF0000"/>
          <w:sz w:val="27"/>
          <w:szCs w:val="27"/>
          <w:shd w:val="clear" w:color="auto" w:fill="FFFFFF"/>
        </w:rPr>
        <w:t>**</w:t>
      </w:r>
    </w:p>
    <w:p w14:paraId="03DCE86C" w14:textId="77777777" w:rsidR="000343E1" w:rsidRDefault="000343E1" w:rsidP="006D3F45">
      <w:pPr>
        <w:spacing w:after="0"/>
        <w:rPr>
          <w:rFonts w:ascii="Trebuchet MS" w:hAnsi="Trebuchet MS"/>
        </w:rPr>
      </w:pPr>
    </w:p>
    <w:p w14:paraId="06FCE227" w14:textId="5E7B649A" w:rsidR="0023319A" w:rsidRPr="006D3F45" w:rsidRDefault="0023319A" w:rsidP="006D3F45">
      <w:pPr>
        <w:pStyle w:val="ListParagraph"/>
        <w:numPr>
          <w:ilvl w:val="0"/>
          <w:numId w:val="11"/>
        </w:numPr>
        <w:rPr>
          <w:rFonts w:ascii="Trebuchet MS" w:hAnsi="Trebuchet MS"/>
        </w:rPr>
      </w:pPr>
      <w:r w:rsidRPr="006D3F45">
        <w:rPr>
          <w:rFonts w:ascii="Trebuchet MS" w:hAnsi="Trebuchet MS"/>
        </w:rPr>
        <w:t xml:space="preserve">Enter and View - </w:t>
      </w:r>
      <w:r w:rsidRPr="000343E1">
        <w:rPr>
          <w:rFonts w:ascii="Trebuchet MS" w:hAnsi="Trebuchet MS"/>
          <w:highlight w:val="yellow"/>
        </w:rPr>
        <w:t>EM to do a refresher training session on what is expected</w:t>
      </w:r>
      <w:r w:rsidR="00C712AE">
        <w:rPr>
          <w:rFonts w:ascii="Trebuchet MS" w:hAnsi="Trebuchet MS"/>
        </w:rPr>
        <w:t xml:space="preserve">. </w:t>
      </w:r>
    </w:p>
    <w:p w14:paraId="6579E1E3" w14:textId="77777777" w:rsidR="006D3F45" w:rsidRPr="006B155D" w:rsidRDefault="006D3F45" w:rsidP="006D3F45">
      <w:pPr>
        <w:spacing w:after="0"/>
        <w:rPr>
          <w:rFonts w:ascii="Trebuchet MS" w:hAnsi="Trebuchet MS"/>
          <w:sz w:val="16"/>
          <w:szCs w:val="16"/>
        </w:rPr>
      </w:pPr>
    </w:p>
    <w:p w14:paraId="44933511" w14:textId="6C145AF4" w:rsidR="0023319A" w:rsidRPr="006D3F45" w:rsidRDefault="00CC5793" w:rsidP="006D3F45">
      <w:pPr>
        <w:pStyle w:val="ListParagraph"/>
        <w:numPr>
          <w:ilvl w:val="0"/>
          <w:numId w:val="11"/>
        </w:numPr>
        <w:rPr>
          <w:rFonts w:ascii="Trebuchet MS" w:hAnsi="Trebuchet MS"/>
        </w:rPr>
      </w:pPr>
      <w:r w:rsidRPr="006D3F45">
        <w:rPr>
          <w:rFonts w:ascii="Trebuchet MS" w:hAnsi="Trebuchet MS"/>
        </w:rPr>
        <w:t xml:space="preserve">Working with PPG’s </w:t>
      </w:r>
      <w:r w:rsidR="00CD1F13" w:rsidRPr="006D3F45">
        <w:rPr>
          <w:rFonts w:ascii="Trebuchet MS" w:hAnsi="Trebuchet MS"/>
        </w:rPr>
        <w:t xml:space="preserve">– </w:t>
      </w:r>
      <w:r w:rsidR="00CD1F13">
        <w:rPr>
          <w:rFonts w:ascii="Trebuchet MS" w:hAnsi="Trebuchet MS"/>
        </w:rPr>
        <w:t>JR</w:t>
      </w:r>
      <w:r w:rsidR="00C712AE">
        <w:rPr>
          <w:rFonts w:ascii="Trebuchet MS" w:hAnsi="Trebuchet MS"/>
        </w:rPr>
        <w:t xml:space="preserve"> is </w:t>
      </w:r>
      <w:r w:rsidRPr="006D3F45">
        <w:rPr>
          <w:rFonts w:ascii="Trebuchet MS" w:hAnsi="Trebuchet MS"/>
        </w:rPr>
        <w:t>attending the PPG’s forum and aim to work them to support PPG’s going forward in the new ICS setup</w:t>
      </w:r>
      <w:r w:rsidR="00C712AE">
        <w:rPr>
          <w:rFonts w:ascii="Trebuchet MS" w:hAnsi="Trebuchet MS"/>
        </w:rPr>
        <w:t>.</w:t>
      </w:r>
    </w:p>
    <w:p w14:paraId="73E698B5" w14:textId="77777777" w:rsidR="006D3F45" w:rsidRPr="006B155D" w:rsidRDefault="006D3F45" w:rsidP="006D3F45">
      <w:pPr>
        <w:spacing w:after="0"/>
        <w:rPr>
          <w:rFonts w:ascii="Trebuchet MS" w:hAnsi="Trebuchet MS"/>
          <w:sz w:val="16"/>
          <w:szCs w:val="16"/>
        </w:rPr>
      </w:pPr>
    </w:p>
    <w:p w14:paraId="06D5D6CC" w14:textId="297B227B" w:rsidR="00AC39CE" w:rsidRPr="006D3F45" w:rsidRDefault="00774E50" w:rsidP="006D3F45">
      <w:pPr>
        <w:pStyle w:val="ListParagraph"/>
        <w:numPr>
          <w:ilvl w:val="0"/>
          <w:numId w:val="11"/>
        </w:numPr>
        <w:rPr>
          <w:rFonts w:ascii="Trebuchet MS" w:hAnsi="Trebuchet MS"/>
        </w:rPr>
      </w:pPr>
      <w:r w:rsidRPr="006D3F45">
        <w:rPr>
          <w:rFonts w:ascii="Trebuchet MS" w:hAnsi="Trebuchet MS"/>
        </w:rPr>
        <w:t xml:space="preserve">Relationship with HW England and </w:t>
      </w:r>
      <w:r w:rsidR="00AC39CE" w:rsidRPr="006D3F45">
        <w:rPr>
          <w:rFonts w:ascii="Trebuchet MS" w:hAnsi="Trebuchet MS"/>
        </w:rPr>
        <w:t>other HW’s – we have a good relationship with our neighbouring HW’s (West Sussex and Brighton &amp; Hove) and have undertaken and continue to undertake joint working on projects such as Long COVID</w:t>
      </w:r>
      <w:r w:rsidR="008D47C5" w:rsidRPr="006D3F45">
        <w:rPr>
          <w:rFonts w:ascii="Trebuchet MS" w:hAnsi="Trebuchet MS"/>
        </w:rPr>
        <w:t xml:space="preserve"> and diabetes</w:t>
      </w:r>
      <w:r w:rsidR="00D07B29" w:rsidRPr="006D3F45">
        <w:rPr>
          <w:rFonts w:ascii="Trebuchet MS" w:hAnsi="Trebuchet MS"/>
        </w:rPr>
        <w:t xml:space="preserve">.  We would like to have closer links to HW England </w:t>
      </w:r>
      <w:r w:rsidR="003A0CBD" w:rsidRPr="006D3F45">
        <w:rPr>
          <w:rFonts w:ascii="Trebuchet MS" w:hAnsi="Trebuchet MS"/>
        </w:rPr>
        <w:t xml:space="preserve">and Volunteers in our neighbouring HW’s </w:t>
      </w:r>
      <w:r w:rsidR="00D07B29" w:rsidRPr="006D3F45">
        <w:rPr>
          <w:rFonts w:ascii="Trebuchet MS" w:hAnsi="Trebuchet MS"/>
        </w:rPr>
        <w:t xml:space="preserve">– </w:t>
      </w:r>
      <w:r w:rsidR="00D07B29" w:rsidRPr="006D3F45">
        <w:rPr>
          <w:rFonts w:ascii="Trebuchet MS" w:hAnsi="Trebuchet MS"/>
          <w:highlight w:val="yellow"/>
        </w:rPr>
        <w:t>EM to invite HW England to talk about networking opportunities</w:t>
      </w:r>
    </w:p>
    <w:p w14:paraId="027613C4" w14:textId="77777777" w:rsidR="006D3F45" w:rsidRPr="006B155D" w:rsidRDefault="006D3F45" w:rsidP="006D3F45">
      <w:pPr>
        <w:spacing w:after="0"/>
        <w:contextualSpacing/>
        <w:rPr>
          <w:rFonts w:ascii="Trebuchet MS" w:hAnsi="Trebuchet MS"/>
          <w:sz w:val="16"/>
          <w:szCs w:val="16"/>
        </w:rPr>
      </w:pPr>
    </w:p>
    <w:p w14:paraId="158737FF" w14:textId="25097849" w:rsidR="00633ED1" w:rsidRDefault="004D7632" w:rsidP="006D3F45">
      <w:pPr>
        <w:pStyle w:val="ListParagraph"/>
        <w:numPr>
          <w:ilvl w:val="0"/>
          <w:numId w:val="11"/>
        </w:numPr>
        <w:rPr>
          <w:rFonts w:ascii="Trebuchet MS" w:hAnsi="Trebuchet MS"/>
        </w:rPr>
      </w:pPr>
      <w:r w:rsidRPr="006D3F45">
        <w:rPr>
          <w:rFonts w:ascii="Trebuchet MS" w:hAnsi="Trebuchet MS"/>
        </w:rPr>
        <w:t>Equalities and Inclusion - we do this</w:t>
      </w:r>
      <w:r w:rsidR="00C712AE">
        <w:rPr>
          <w:rFonts w:ascii="Trebuchet MS" w:hAnsi="Trebuchet MS"/>
        </w:rPr>
        <w:t>,</w:t>
      </w:r>
      <w:r w:rsidRPr="006D3F45">
        <w:rPr>
          <w:rFonts w:ascii="Trebuchet MS" w:hAnsi="Trebuchet MS"/>
        </w:rPr>
        <w:t xml:space="preserve"> just do not </w:t>
      </w:r>
      <w:r w:rsidR="002465EC" w:rsidRPr="006D3F45">
        <w:rPr>
          <w:rFonts w:ascii="Trebuchet MS" w:hAnsi="Trebuchet MS"/>
        </w:rPr>
        <w:t>evidence it well</w:t>
      </w:r>
      <w:r w:rsidR="00F366E0" w:rsidRPr="006D3F45">
        <w:rPr>
          <w:rFonts w:ascii="Trebuchet MS" w:hAnsi="Trebuchet MS"/>
        </w:rPr>
        <w:t xml:space="preserve">. We are looking at </w:t>
      </w:r>
      <w:r w:rsidR="00C712AE">
        <w:rPr>
          <w:rFonts w:ascii="Trebuchet MS" w:hAnsi="Trebuchet MS"/>
        </w:rPr>
        <w:t xml:space="preserve">recruiting an Equalities and Inclusion Panel to </w:t>
      </w:r>
      <w:r w:rsidR="000A6F89">
        <w:rPr>
          <w:rFonts w:ascii="Trebuchet MS" w:hAnsi="Trebuchet MS"/>
        </w:rPr>
        <w:t>ensure that</w:t>
      </w:r>
      <w:r w:rsidR="00C712AE">
        <w:rPr>
          <w:rFonts w:ascii="Trebuchet MS" w:hAnsi="Trebuchet MS"/>
        </w:rPr>
        <w:t xml:space="preserve"> all our work, incl</w:t>
      </w:r>
      <w:r w:rsidR="000A6F89">
        <w:rPr>
          <w:rFonts w:ascii="Trebuchet MS" w:hAnsi="Trebuchet MS"/>
        </w:rPr>
        <w:t xml:space="preserve">uding, recruitment, policies, work programme and producing reports </w:t>
      </w:r>
      <w:r w:rsidR="00F366E0" w:rsidRPr="006D3F45">
        <w:rPr>
          <w:rFonts w:ascii="Trebuchet MS" w:hAnsi="Trebuchet MS"/>
        </w:rPr>
        <w:t xml:space="preserve">undertaking </w:t>
      </w:r>
      <w:r w:rsidR="0004052A" w:rsidRPr="006D3F45">
        <w:rPr>
          <w:rFonts w:ascii="Trebuchet MS" w:hAnsi="Trebuchet MS"/>
        </w:rPr>
        <w:t xml:space="preserve">an </w:t>
      </w:r>
      <w:proofErr w:type="gramStart"/>
      <w:r w:rsidR="00C37C05" w:rsidRPr="006D3F45">
        <w:rPr>
          <w:rFonts w:ascii="Trebuchet MS" w:hAnsi="Trebuchet MS"/>
        </w:rPr>
        <w:t>equalities</w:t>
      </w:r>
      <w:proofErr w:type="gramEnd"/>
      <w:r w:rsidR="0004052A" w:rsidRPr="006D3F45">
        <w:rPr>
          <w:rFonts w:ascii="Trebuchet MS" w:hAnsi="Trebuchet MS"/>
        </w:rPr>
        <w:t xml:space="preserve"> </w:t>
      </w:r>
      <w:r w:rsidR="000A6F89">
        <w:rPr>
          <w:rFonts w:ascii="Trebuchet MS" w:hAnsi="Trebuchet MS"/>
        </w:rPr>
        <w:t xml:space="preserve">considers Equality Impact Assessments. </w:t>
      </w:r>
      <w:r w:rsidR="0004052A" w:rsidRPr="006D3F45">
        <w:rPr>
          <w:rFonts w:ascii="Trebuchet MS" w:hAnsi="Trebuchet MS"/>
        </w:rPr>
        <w:t>Jessica Gee will lead on this</w:t>
      </w:r>
      <w:r w:rsidR="00C37C05" w:rsidRPr="006D3F45">
        <w:rPr>
          <w:rFonts w:ascii="Trebuchet MS" w:hAnsi="Trebuchet MS"/>
        </w:rPr>
        <w:t xml:space="preserve">, </w:t>
      </w:r>
      <w:r w:rsidR="0004052A" w:rsidRPr="006D3F45">
        <w:rPr>
          <w:rFonts w:ascii="Trebuchet MS" w:hAnsi="Trebuchet MS"/>
        </w:rPr>
        <w:t xml:space="preserve">we </w:t>
      </w:r>
      <w:r w:rsidR="00B92FF5" w:rsidRPr="006D3F45">
        <w:rPr>
          <w:rFonts w:ascii="Trebuchet MS" w:hAnsi="Trebuchet MS"/>
        </w:rPr>
        <w:t>2 Young Healthwatch Volunteers who are keen to be involved</w:t>
      </w:r>
      <w:r w:rsidR="005010D3" w:rsidRPr="006D3F45">
        <w:rPr>
          <w:rFonts w:ascii="Trebuchet MS" w:hAnsi="Trebuchet MS"/>
        </w:rPr>
        <w:t xml:space="preserve"> </w:t>
      </w:r>
      <w:r w:rsidR="00C37C05" w:rsidRPr="006D3F45">
        <w:rPr>
          <w:rFonts w:ascii="Trebuchet MS" w:hAnsi="Trebuchet MS"/>
        </w:rPr>
        <w:t xml:space="preserve">and are keen as well to include working age </w:t>
      </w:r>
      <w:r w:rsidR="005010D3" w:rsidRPr="006D3F45">
        <w:rPr>
          <w:rFonts w:ascii="Trebuchet MS" w:hAnsi="Trebuchet MS"/>
        </w:rPr>
        <w:t xml:space="preserve">people.  There will be a task and finish group – </w:t>
      </w:r>
      <w:r w:rsidR="005010D3" w:rsidRPr="006D3F45">
        <w:rPr>
          <w:rFonts w:ascii="Trebuchet MS" w:hAnsi="Trebuchet MS"/>
          <w:highlight w:val="yellow"/>
        </w:rPr>
        <w:t>if anyone would like to</w:t>
      </w:r>
      <w:r w:rsidR="000A6F89">
        <w:rPr>
          <w:rFonts w:ascii="Trebuchet MS" w:hAnsi="Trebuchet MS"/>
          <w:highlight w:val="yellow"/>
        </w:rPr>
        <w:t xml:space="preserve"> be </w:t>
      </w:r>
      <w:r w:rsidR="005010D3" w:rsidRPr="006D3F45">
        <w:rPr>
          <w:rFonts w:ascii="Trebuchet MS" w:hAnsi="Trebuchet MS"/>
          <w:highlight w:val="yellow"/>
        </w:rPr>
        <w:t>involved in the planning/delivery of this please let EM know</w:t>
      </w:r>
    </w:p>
    <w:p w14:paraId="509FA4FC" w14:textId="77777777" w:rsidR="00053EAC" w:rsidRPr="006B155D" w:rsidRDefault="00053EAC" w:rsidP="00053EAC">
      <w:pPr>
        <w:pStyle w:val="ListParagraph"/>
        <w:rPr>
          <w:rFonts w:ascii="Trebuchet MS" w:hAnsi="Trebuchet MS"/>
          <w:sz w:val="16"/>
          <w:szCs w:val="16"/>
        </w:rPr>
      </w:pPr>
    </w:p>
    <w:p w14:paraId="1E12C1C0" w14:textId="1315E85E" w:rsidR="00053EAC" w:rsidRDefault="00053EAC" w:rsidP="006D3F45">
      <w:pPr>
        <w:pStyle w:val="ListParagraph"/>
        <w:numPr>
          <w:ilvl w:val="0"/>
          <w:numId w:val="11"/>
        </w:numPr>
        <w:rPr>
          <w:rFonts w:ascii="Trebuchet MS" w:hAnsi="Trebuchet MS"/>
        </w:rPr>
      </w:pPr>
      <w:r>
        <w:rPr>
          <w:rFonts w:ascii="Trebuchet MS" w:hAnsi="Trebuchet MS"/>
        </w:rPr>
        <w:lastRenderedPageBreak/>
        <w:t xml:space="preserve">Small Grants Programme </w:t>
      </w:r>
      <w:r w:rsidR="000C1002">
        <w:rPr>
          <w:rFonts w:ascii="Trebuchet MS" w:hAnsi="Trebuchet MS"/>
        </w:rPr>
        <w:t>–</w:t>
      </w:r>
      <w:r>
        <w:rPr>
          <w:rFonts w:ascii="Trebuchet MS" w:hAnsi="Trebuchet MS"/>
        </w:rPr>
        <w:t xml:space="preserve"> </w:t>
      </w:r>
      <w:r w:rsidR="000C1002">
        <w:rPr>
          <w:rFonts w:ascii="Trebuchet MS" w:hAnsi="Trebuchet MS"/>
        </w:rPr>
        <w:t xml:space="preserve">this will be used for projects such as </w:t>
      </w:r>
      <w:r w:rsidR="007825CF" w:rsidRPr="007825CF">
        <w:rPr>
          <w:rFonts w:ascii="Trebuchet MS" w:hAnsi="Trebuchet MS"/>
        </w:rPr>
        <w:t xml:space="preserve">Putting a Face to Unmet Need </w:t>
      </w:r>
      <w:r w:rsidR="00854963">
        <w:rPr>
          <w:rFonts w:ascii="Trebuchet MS" w:hAnsi="Trebuchet MS"/>
        </w:rPr>
        <w:t xml:space="preserve">and </w:t>
      </w:r>
      <w:r w:rsidR="000C1002">
        <w:rPr>
          <w:rFonts w:ascii="Trebuchet MS" w:hAnsi="Trebuchet MS"/>
        </w:rPr>
        <w:t xml:space="preserve">we are aiming to work with partners to enable further </w:t>
      </w:r>
      <w:r w:rsidR="00854963">
        <w:rPr>
          <w:rFonts w:ascii="Trebuchet MS" w:hAnsi="Trebuchet MS"/>
        </w:rPr>
        <w:t>in reach</w:t>
      </w:r>
      <w:r w:rsidR="000C1002">
        <w:rPr>
          <w:rFonts w:ascii="Trebuchet MS" w:hAnsi="Trebuchet MS"/>
        </w:rPr>
        <w:t xml:space="preserve"> to the community</w:t>
      </w:r>
      <w:r w:rsidR="000A6F89">
        <w:rPr>
          <w:rFonts w:ascii="Trebuchet MS" w:hAnsi="Trebuchet MS"/>
        </w:rPr>
        <w:t xml:space="preserve">. </w:t>
      </w:r>
    </w:p>
    <w:p w14:paraId="6593AB7C" w14:textId="77777777" w:rsidR="000C1002" w:rsidRPr="006B155D" w:rsidRDefault="000C1002" w:rsidP="000C1002">
      <w:pPr>
        <w:pStyle w:val="ListParagraph"/>
        <w:rPr>
          <w:rFonts w:ascii="Trebuchet MS" w:hAnsi="Trebuchet MS"/>
          <w:sz w:val="16"/>
          <w:szCs w:val="16"/>
        </w:rPr>
      </w:pPr>
    </w:p>
    <w:p w14:paraId="57795A8D" w14:textId="58544911" w:rsidR="000C1002" w:rsidRDefault="000A6F89" w:rsidP="006D3F45">
      <w:pPr>
        <w:pStyle w:val="ListParagraph"/>
        <w:numPr>
          <w:ilvl w:val="0"/>
          <w:numId w:val="11"/>
        </w:numPr>
        <w:rPr>
          <w:rFonts w:ascii="Trebuchet MS" w:hAnsi="Trebuchet MS"/>
        </w:rPr>
      </w:pPr>
      <w:r>
        <w:rPr>
          <w:rFonts w:ascii="Trebuchet MS" w:hAnsi="Trebuchet MS"/>
        </w:rPr>
        <w:t xml:space="preserve">Staff Structure </w:t>
      </w:r>
      <w:r w:rsidR="00854963">
        <w:rPr>
          <w:rFonts w:ascii="Trebuchet MS" w:hAnsi="Trebuchet MS"/>
        </w:rPr>
        <w:t xml:space="preserve">Chart </w:t>
      </w:r>
      <w:r w:rsidR="00A84C24">
        <w:rPr>
          <w:rFonts w:ascii="Trebuchet MS" w:hAnsi="Trebuchet MS"/>
        </w:rPr>
        <w:t>–</w:t>
      </w:r>
      <w:r w:rsidR="00854963">
        <w:rPr>
          <w:rFonts w:ascii="Trebuchet MS" w:hAnsi="Trebuchet MS"/>
        </w:rPr>
        <w:t xml:space="preserve"> </w:t>
      </w:r>
      <w:r w:rsidR="00A84C24">
        <w:rPr>
          <w:rFonts w:ascii="Trebuchet MS" w:hAnsi="Trebuchet MS"/>
        </w:rPr>
        <w:t>It was a</w:t>
      </w:r>
      <w:r w:rsidR="00372E96">
        <w:rPr>
          <w:rFonts w:ascii="Trebuchet MS" w:hAnsi="Trebuchet MS"/>
        </w:rPr>
        <w:t>s</w:t>
      </w:r>
      <w:r w:rsidR="00A84C24">
        <w:rPr>
          <w:rFonts w:ascii="Trebuchet MS" w:hAnsi="Trebuchet MS"/>
        </w:rPr>
        <w:t xml:space="preserve">ked if more detail could be provided about what the roles </w:t>
      </w:r>
      <w:r w:rsidR="004C7863">
        <w:rPr>
          <w:rFonts w:ascii="Trebuchet MS" w:hAnsi="Trebuchet MS"/>
        </w:rPr>
        <w:t>involve</w:t>
      </w:r>
      <w:r w:rsidR="00372E96">
        <w:rPr>
          <w:rFonts w:ascii="Trebuchet MS" w:hAnsi="Trebuchet MS"/>
        </w:rPr>
        <w:t xml:space="preserve">, see </w:t>
      </w:r>
      <w:r w:rsidR="00E25102">
        <w:rPr>
          <w:rFonts w:ascii="Trebuchet MS" w:hAnsi="Trebuchet MS"/>
        </w:rPr>
        <w:t xml:space="preserve">Volunteer </w:t>
      </w:r>
      <w:r w:rsidR="00372E96">
        <w:rPr>
          <w:rFonts w:ascii="Trebuchet MS" w:hAnsi="Trebuchet MS"/>
        </w:rPr>
        <w:t xml:space="preserve">Handbook </w:t>
      </w:r>
      <w:r w:rsidR="00E25102">
        <w:rPr>
          <w:rFonts w:ascii="Trebuchet MS" w:hAnsi="Trebuchet MS"/>
        </w:rPr>
        <w:t>below.</w:t>
      </w:r>
    </w:p>
    <w:p w14:paraId="0F0EFDAF" w14:textId="77777777" w:rsidR="004C7863" w:rsidRPr="006B155D" w:rsidRDefault="004C7863" w:rsidP="004C7863">
      <w:pPr>
        <w:pStyle w:val="ListParagraph"/>
        <w:rPr>
          <w:rFonts w:ascii="Trebuchet MS" w:hAnsi="Trebuchet MS"/>
          <w:sz w:val="16"/>
          <w:szCs w:val="16"/>
        </w:rPr>
      </w:pPr>
    </w:p>
    <w:p w14:paraId="424D1FF4" w14:textId="1118286F" w:rsidR="004C7863" w:rsidRDefault="004C7863" w:rsidP="006D3F45">
      <w:pPr>
        <w:pStyle w:val="ListParagraph"/>
        <w:numPr>
          <w:ilvl w:val="0"/>
          <w:numId w:val="11"/>
        </w:numPr>
        <w:rPr>
          <w:rFonts w:ascii="Trebuchet MS" w:hAnsi="Trebuchet MS"/>
        </w:rPr>
      </w:pPr>
      <w:r>
        <w:rPr>
          <w:rFonts w:ascii="Trebuchet MS" w:hAnsi="Trebuchet MS"/>
        </w:rPr>
        <w:t>Volunteer Handbook – It was stated in Section 3</w:t>
      </w:r>
      <w:r w:rsidR="00372E96">
        <w:rPr>
          <w:rFonts w:ascii="Trebuchet MS" w:hAnsi="Trebuchet MS"/>
        </w:rPr>
        <w:t xml:space="preserve">/Resources Page 4 &amp; 5 there is information on the staff.  </w:t>
      </w:r>
      <w:r w:rsidR="00E25102">
        <w:rPr>
          <w:rFonts w:ascii="Trebuchet MS" w:hAnsi="Trebuchet MS"/>
        </w:rPr>
        <w:t xml:space="preserve">We are working with our Young Healthwatch Volunteers to </w:t>
      </w:r>
      <w:r w:rsidR="00FF6567">
        <w:rPr>
          <w:rFonts w:ascii="Trebuchet MS" w:hAnsi="Trebuchet MS"/>
        </w:rPr>
        <w:t xml:space="preserve">see if the Handbook needs revising, </w:t>
      </w:r>
      <w:r w:rsidR="00CD1F13" w:rsidRPr="00CD1F13">
        <w:rPr>
          <w:rFonts w:ascii="Trebuchet MS" w:hAnsi="Trebuchet MS"/>
          <w:highlight w:val="yellow"/>
        </w:rPr>
        <w:t>Expressions of interest to EM Please</w:t>
      </w:r>
      <w:r w:rsidR="00CD1F13">
        <w:rPr>
          <w:rFonts w:ascii="Trebuchet MS" w:hAnsi="Trebuchet MS"/>
        </w:rPr>
        <w:t xml:space="preserve">. </w:t>
      </w:r>
    </w:p>
    <w:p w14:paraId="4A7F258A" w14:textId="77777777" w:rsidR="007C4C2A" w:rsidRPr="006B155D" w:rsidRDefault="007C4C2A" w:rsidP="007C4C2A">
      <w:pPr>
        <w:pStyle w:val="ListParagraph"/>
        <w:rPr>
          <w:rFonts w:ascii="Trebuchet MS" w:hAnsi="Trebuchet MS"/>
          <w:sz w:val="16"/>
          <w:szCs w:val="16"/>
        </w:rPr>
      </w:pPr>
    </w:p>
    <w:p w14:paraId="65B0CB96" w14:textId="3888B45E" w:rsidR="007C4C2A" w:rsidRDefault="007C4C2A" w:rsidP="006D3F45">
      <w:pPr>
        <w:pStyle w:val="ListParagraph"/>
        <w:numPr>
          <w:ilvl w:val="0"/>
          <w:numId w:val="11"/>
        </w:numPr>
        <w:rPr>
          <w:rFonts w:ascii="Trebuchet MS" w:hAnsi="Trebuchet MS"/>
        </w:rPr>
      </w:pPr>
      <w:r>
        <w:rPr>
          <w:rFonts w:ascii="Trebuchet MS" w:hAnsi="Trebuchet MS"/>
        </w:rPr>
        <w:t xml:space="preserve">Volunteer Rep on the Board – The Board have </w:t>
      </w:r>
      <w:r w:rsidR="00AB0213">
        <w:rPr>
          <w:rFonts w:ascii="Trebuchet MS" w:hAnsi="Trebuchet MS"/>
        </w:rPr>
        <w:t xml:space="preserve">offered a space to Volunteers at their meetings for a while and this has been </w:t>
      </w:r>
      <w:r w:rsidR="00B5009C">
        <w:rPr>
          <w:rFonts w:ascii="Trebuchet MS" w:hAnsi="Trebuchet MS"/>
        </w:rPr>
        <w:t xml:space="preserve">a different person each time, they are </w:t>
      </w:r>
      <w:r w:rsidR="009D4FB4">
        <w:rPr>
          <w:rFonts w:ascii="Trebuchet MS" w:hAnsi="Trebuchet MS"/>
        </w:rPr>
        <w:t>keen</w:t>
      </w:r>
      <w:r w:rsidR="00B5009C">
        <w:rPr>
          <w:rFonts w:ascii="Trebuchet MS" w:hAnsi="Trebuchet MS"/>
        </w:rPr>
        <w:t xml:space="preserve"> to have c</w:t>
      </w:r>
      <w:r w:rsidR="000A6F89">
        <w:rPr>
          <w:rFonts w:ascii="Trebuchet MS" w:hAnsi="Trebuchet MS"/>
        </w:rPr>
        <w:t>ontinuity</w:t>
      </w:r>
      <w:r w:rsidR="00B5009C">
        <w:rPr>
          <w:rFonts w:ascii="Trebuchet MS" w:hAnsi="Trebuchet MS"/>
        </w:rPr>
        <w:t xml:space="preserve"> </w:t>
      </w:r>
      <w:r w:rsidR="009D4FB4">
        <w:rPr>
          <w:rFonts w:ascii="Trebuchet MS" w:hAnsi="Trebuchet MS"/>
        </w:rPr>
        <w:t>and</w:t>
      </w:r>
      <w:r w:rsidR="00B5009C">
        <w:rPr>
          <w:rFonts w:ascii="Trebuchet MS" w:hAnsi="Trebuchet MS"/>
        </w:rPr>
        <w:t xml:space="preserve"> as such would welcome a</w:t>
      </w:r>
      <w:r w:rsidR="000A6F89">
        <w:rPr>
          <w:rFonts w:ascii="Trebuchet MS" w:hAnsi="Trebuchet MS"/>
        </w:rPr>
        <w:t xml:space="preserve"> Volunteer Representative </w:t>
      </w:r>
      <w:r w:rsidR="009D4FB4">
        <w:rPr>
          <w:rFonts w:ascii="Trebuchet MS" w:hAnsi="Trebuchet MS"/>
        </w:rPr>
        <w:t>to attend their meeting</w:t>
      </w:r>
      <w:r w:rsidR="000A6F89">
        <w:rPr>
          <w:rFonts w:ascii="Trebuchet MS" w:hAnsi="Trebuchet MS"/>
        </w:rPr>
        <w:t xml:space="preserve"> on an annual tenure arrangement</w:t>
      </w:r>
      <w:r w:rsidR="009D4FB4" w:rsidRPr="009D4FB4">
        <w:rPr>
          <w:rFonts w:ascii="Trebuchet MS" w:hAnsi="Trebuchet MS"/>
          <w:highlight w:val="yellow"/>
        </w:rPr>
        <w:t xml:space="preserve">.  </w:t>
      </w:r>
      <w:r w:rsidR="000A6F89" w:rsidRPr="000A6F89">
        <w:rPr>
          <w:rFonts w:ascii="Trebuchet MS" w:hAnsi="Trebuchet MS"/>
          <w:highlight w:val="yellow"/>
        </w:rPr>
        <w:t>Expressions of interest to EM</w:t>
      </w:r>
    </w:p>
    <w:p w14:paraId="09D353C8" w14:textId="77777777" w:rsidR="009D4FB4" w:rsidRPr="009D4FB4" w:rsidRDefault="009D4FB4" w:rsidP="009D4FB4">
      <w:pPr>
        <w:pStyle w:val="ListParagraph"/>
        <w:rPr>
          <w:rFonts w:ascii="Trebuchet MS" w:hAnsi="Trebuchet MS"/>
        </w:rPr>
      </w:pPr>
    </w:p>
    <w:p w14:paraId="450E3CB6" w14:textId="2A7D97A3" w:rsidR="007A74B3" w:rsidRPr="00D01540" w:rsidRDefault="007A74B3" w:rsidP="008547C2">
      <w:pPr>
        <w:contextualSpacing/>
        <w:rPr>
          <w:rFonts w:ascii="Trebuchet MS" w:hAnsi="Trebuchet MS"/>
          <w:b/>
          <w:bCs/>
        </w:rPr>
      </w:pPr>
      <w:r w:rsidRPr="00D01540">
        <w:rPr>
          <w:rFonts w:ascii="Trebuchet MS" w:hAnsi="Trebuchet MS"/>
          <w:b/>
          <w:bCs/>
        </w:rPr>
        <w:t xml:space="preserve">Investing </w:t>
      </w:r>
      <w:r w:rsidR="00025391" w:rsidRPr="00D01540">
        <w:rPr>
          <w:rFonts w:ascii="Trebuchet MS" w:hAnsi="Trebuchet MS"/>
          <w:b/>
          <w:bCs/>
        </w:rPr>
        <w:t>in Volunteers</w:t>
      </w:r>
      <w:r w:rsidRPr="00D01540">
        <w:rPr>
          <w:rFonts w:ascii="Trebuchet MS" w:hAnsi="Trebuchet MS"/>
          <w:b/>
          <w:bCs/>
        </w:rPr>
        <w:t xml:space="preserve"> Accreditation</w:t>
      </w:r>
    </w:p>
    <w:p w14:paraId="657FFC3F" w14:textId="76F59070" w:rsidR="004A103D" w:rsidRPr="004A103D" w:rsidRDefault="007A74B3" w:rsidP="004A103D">
      <w:pPr>
        <w:contextualSpacing/>
        <w:rPr>
          <w:rFonts w:ascii="Trebuchet MS" w:hAnsi="Trebuchet MS"/>
        </w:rPr>
      </w:pPr>
      <w:r>
        <w:rPr>
          <w:rFonts w:ascii="Trebuchet MS" w:hAnsi="Trebuchet MS"/>
        </w:rPr>
        <w:t xml:space="preserve">The Board have </w:t>
      </w:r>
      <w:r w:rsidR="00040639">
        <w:rPr>
          <w:rFonts w:ascii="Trebuchet MS" w:hAnsi="Trebuchet MS"/>
        </w:rPr>
        <w:t xml:space="preserve">endorsed the </w:t>
      </w:r>
      <w:hyperlink r:id="rId14" w:history="1">
        <w:r w:rsidR="00904F7E" w:rsidRPr="0004363C">
          <w:rPr>
            <w:rStyle w:val="Hyperlink"/>
            <w:rFonts w:ascii="Trebuchet MS" w:hAnsi="Trebuchet MS"/>
          </w:rPr>
          <w:t>Investing in Volunteers (</w:t>
        </w:r>
        <w:proofErr w:type="spellStart"/>
        <w:r w:rsidR="00904F7E" w:rsidRPr="0004363C">
          <w:rPr>
            <w:rStyle w:val="Hyperlink"/>
            <w:rFonts w:ascii="Trebuchet MS" w:hAnsi="Trebuchet MS"/>
          </w:rPr>
          <w:t>IiV</w:t>
        </w:r>
        <w:proofErr w:type="spellEnd"/>
        <w:r w:rsidR="00904F7E" w:rsidRPr="0004363C">
          <w:rPr>
            <w:rStyle w:val="Hyperlink"/>
            <w:rFonts w:ascii="Trebuchet MS" w:hAnsi="Trebuchet MS"/>
          </w:rPr>
          <w:t>)</w:t>
        </w:r>
      </w:hyperlink>
      <w:r w:rsidR="0004363C">
        <w:rPr>
          <w:rFonts w:ascii="Trebuchet MS" w:hAnsi="Trebuchet MS"/>
        </w:rPr>
        <w:t xml:space="preserve"> </w:t>
      </w:r>
      <w:r w:rsidR="00CD1F13">
        <w:rPr>
          <w:rFonts w:ascii="Trebuchet MS" w:hAnsi="Trebuchet MS"/>
        </w:rPr>
        <w:t>Accreditation</w:t>
      </w:r>
      <w:r w:rsidR="00904F7E" w:rsidRPr="00025391">
        <w:rPr>
          <w:rFonts w:ascii="Trebuchet MS" w:hAnsi="Trebuchet MS"/>
        </w:rPr>
        <w:t xml:space="preserve"> </w:t>
      </w:r>
      <w:r w:rsidR="00904F7E">
        <w:rPr>
          <w:rFonts w:ascii="Trebuchet MS" w:hAnsi="Trebuchet MS"/>
        </w:rPr>
        <w:t xml:space="preserve">which </w:t>
      </w:r>
      <w:r w:rsidR="00904F7E" w:rsidRPr="00025391">
        <w:rPr>
          <w:rFonts w:ascii="Trebuchet MS" w:hAnsi="Trebuchet MS"/>
        </w:rPr>
        <w:t>is the UK quality standard for good practice in volunteer management</w:t>
      </w:r>
      <w:r w:rsidR="007753BF">
        <w:rPr>
          <w:rFonts w:ascii="Trebuchet MS" w:hAnsi="Trebuchet MS"/>
        </w:rPr>
        <w:t>, Jessica Gee will the lead on this</w:t>
      </w:r>
      <w:r w:rsidR="004A103D">
        <w:rPr>
          <w:rFonts w:ascii="Trebuchet MS" w:hAnsi="Trebuchet MS"/>
        </w:rPr>
        <w:t>, and John Curry offered to help with the process</w:t>
      </w:r>
      <w:r w:rsidR="00CD1F13">
        <w:rPr>
          <w:rFonts w:ascii="Trebuchet MS" w:hAnsi="Trebuchet MS"/>
        </w:rPr>
        <w:t>.</w:t>
      </w:r>
      <w:r w:rsidR="000343E1">
        <w:rPr>
          <w:rFonts w:ascii="Trebuchet MS" w:hAnsi="Trebuchet MS"/>
        </w:rPr>
        <w:t xml:space="preserve"> </w:t>
      </w:r>
      <w:r w:rsidR="004A103D" w:rsidRPr="004A103D">
        <w:rPr>
          <w:rFonts w:ascii="Trebuchet MS" w:hAnsi="Trebuchet MS"/>
          <w:highlight w:val="yellow"/>
        </w:rPr>
        <w:t>Action - JG to draw up a timetable of what needs to happen when and bring to a future meeting.</w:t>
      </w:r>
      <w:r w:rsidR="004A103D" w:rsidRPr="004A103D">
        <w:rPr>
          <w:rFonts w:ascii="Trebuchet MS" w:hAnsi="Trebuchet MS"/>
        </w:rPr>
        <w:t xml:space="preserve"> </w:t>
      </w:r>
    </w:p>
    <w:p w14:paraId="34FEDDF8" w14:textId="77777777" w:rsidR="0054255F" w:rsidRPr="00DF4CFF" w:rsidRDefault="0054255F" w:rsidP="00586D85">
      <w:pPr>
        <w:spacing w:after="0"/>
        <w:rPr>
          <w:rFonts w:ascii="Trebuchet MS" w:hAnsi="Trebuchet MS"/>
          <w:sz w:val="16"/>
          <w:szCs w:val="16"/>
        </w:rPr>
      </w:pPr>
    </w:p>
    <w:p w14:paraId="2E3E664B" w14:textId="48933771" w:rsidR="00025391" w:rsidRPr="00025391" w:rsidRDefault="00D01540" w:rsidP="00025391">
      <w:pPr>
        <w:rPr>
          <w:rFonts w:ascii="Trebuchet MS" w:hAnsi="Trebuchet MS"/>
        </w:rPr>
      </w:pPr>
      <w:r>
        <w:rPr>
          <w:rFonts w:ascii="Trebuchet MS" w:hAnsi="Trebuchet MS"/>
        </w:rPr>
        <w:t xml:space="preserve">EM explained there </w:t>
      </w:r>
      <w:r w:rsidR="0054255F">
        <w:rPr>
          <w:rFonts w:ascii="Trebuchet MS" w:hAnsi="Trebuchet MS"/>
        </w:rPr>
        <w:t xml:space="preserve">are </w:t>
      </w:r>
      <w:proofErr w:type="gramStart"/>
      <w:r w:rsidR="0054255F">
        <w:rPr>
          <w:rFonts w:ascii="Trebuchet MS" w:hAnsi="Trebuchet MS"/>
        </w:rPr>
        <w:t xml:space="preserve">a </w:t>
      </w:r>
      <w:r w:rsidR="00AE22C2">
        <w:rPr>
          <w:rFonts w:ascii="Trebuchet MS" w:hAnsi="Trebuchet MS"/>
        </w:rPr>
        <w:t>number of</w:t>
      </w:r>
      <w:proofErr w:type="gramEnd"/>
      <w:r w:rsidR="00AE22C2">
        <w:rPr>
          <w:rFonts w:ascii="Trebuchet MS" w:hAnsi="Trebuchet MS"/>
        </w:rPr>
        <w:t xml:space="preserve"> ben</w:t>
      </w:r>
      <w:r w:rsidR="009A5B17">
        <w:rPr>
          <w:rFonts w:ascii="Trebuchet MS" w:hAnsi="Trebuchet MS"/>
        </w:rPr>
        <w:t>efits:</w:t>
      </w:r>
    </w:p>
    <w:p w14:paraId="59DD3B58" w14:textId="6482B49F" w:rsidR="00025391" w:rsidRPr="009A5B17" w:rsidRDefault="00025391" w:rsidP="009A5B17">
      <w:pPr>
        <w:pStyle w:val="ListParagraph"/>
        <w:numPr>
          <w:ilvl w:val="0"/>
          <w:numId w:val="10"/>
        </w:numPr>
        <w:rPr>
          <w:rFonts w:ascii="Trebuchet MS" w:hAnsi="Trebuchet MS"/>
        </w:rPr>
      </w:pPr>
      <w:r w:rsidRPr="009A5B17">
        <w:rPr>
          <w:rFonts w:ascii="Trebuchet MS" w:hAnsi="Trebuchet MS"/>
        </w:rPr>
        <w:t>Enhance volunteers’ experience and increase their motivation</w:t>
      </w:r>
    </w:p>
    <w:p w14:paraId="173A9668" w14:textId="05582F93" w:rsidR="00025391" w:rsidRPr="009A5B17" w:rsidRDefault="00025391" w:rsidP="009A5B17">
      <w:pPr>
        <w:pStyle w:val="ListParagraph"/>
        <w:numPr>
          <w:ilvl w:val="0"/>
          <w:numId w:val="10"/>
        </w:numPr>
        <w:rPr>
          <w:rFonts w:ascii="Trebuchet MS" w:hAnsi="Trebuchet MS"/>
        </w:rPr>
      </w:pPr>
      <w:r w:rsidRPr="009A5B17">
        <w:rPr>
          <w:rFonts w:ascii="Trebuchet MS" w:hAnsi="Trebuchet MS"/>
        </w:rPr>
        <w:t>Strengthen our reputation and encourage more people to volunteer</w:t>
      </w:r>
    </w:p>
    <w:p w14:paraId="3DA8DBCA" w14:textId="77777777" w:rsidR="00025391" w:rsidRPr="009A5B17" w:rsidRDefault="00025391" w:rsidP="009A5B17">
      <w:pPr>
        <w:pStyle w:val="ListParagraph"/>
        <w:numPr>
          <w:ilvl w:val="0"/>
          <w:numId w:val="10"/>
        </w:numPr>
        <w:rPr>
          <w:rFonts w:ascii="Trebuchet MS" w:hAnsi="Trebuchet MS"/>
        </w:rPr>
      </w:pPr>
      <w:r w:rsidRPr="009A5B17">
        <w:rPr>
          <w:rFonts w:ascii="Trebuchet MS" w:hAnsi="Trebuchet MS"/>
        </w:rPr>
        <w:t xml:space="preserve">Minimise risk, maintain knowledge, and </w:t>
      </w:r>
      <w:proofErr w:type="gramStart"/>
      <w:r w:rsidRPr="009A5B17">
        <w:rPr>
          <w:rFonts w:ascii="Trebuchet MS" w:hAnsi="Trebuchet MS"/>
        </w:rPr>
        <w:t>plan for the future</w:t>
      </w:r>
      <w:proofErr w:type="gramEnd"/>
    </w:p>
    <w:p w14:paraId="12049D37" w14:textId="3D756F24" w:rsidR="00025391" w:rsidRPr="009A5B17" w:rsidRDefault="00025391" w:rsidP="009A5B17">
      <w:pPr>
        <w:pStyle w:val="ListParagraph"/>
        <w:numPr>
          <w:ilvl w:val="0"/>
          <w:numId w:val="10"/>
        </w:numPr>
        <w:rPr>
          <w:rFonts w:ascii="Trebuchet MS" w:hAnsi="Trebuchet MS"/>
        </w:rPr>
      </w:pPr>
      <w:r w:rsidRPr="009A5B17">
        <w:rPr>
          <w:rFonts w:ascii="Trebuchet MS" w:hAnsi="Trebuchet MS"/>
        </w:rPr>
        <w:t xml:space="preserve">Develop, </w:t>
      </w:r>
      <w:proofErr w:type="gramStart"/>
      <w:r w:rsidRPr="009A5B17">
        <w:rPr>
          <w:rFonts w:ascii="Trebuchet MS" w:hAnsi="Trebuchet MS"/>
        </w:rPr>
        <w:t>review</w:t>
      </w:r>
      <w:proofErr w:type="gramEnd"/>
      <w:r w:rsidRPr="009A5B17">
        <w:rPr>
          <w:rFonts w:ascii="Trebuchet MS" w:hAnsi="Trebuchet MS"/>
        </w:rPr>
        <w:t xml:space="preserve"> and strengthen our volunteer programmes processes and procedures</w:t>
      </w:r>
    </w:p>
    <w:p w14:paraId="56100FBC" w14:textId="77777777" w:rsidR="00025391" w:rsidRPr="009A5B17" w:rsidRDefault="00025391" w:rsidP="009A5B17">
      <w:pPr>
        <w:pStyle w:val="ListParagraph"/>
        <w:numPr>
          <w:ilvl w:val="0"/>
          <w:numId w:val="10"/>
        </w:numPr>
        <w:rPr>
          <w:rFonts w:ascii="Trebuchet MS" w:hAnsi="Trebuchet MS"/>
        </w:rPr>
      </w:pPr>
      <w:r w:rsidRPr="009A5B17">
        <w:rPr>
          <w:rFonts w:ascii="Trebuchet MS" w:hAnsi="Trebuchet MS"/>
        </w:rPr>
        <w:t>Building confidence and ensuring safe, effective practice in line with the UK standard</w:t>
      </w:r>
    </w:p>
    <w:p w14:paraId="1DB0AF4F" w14:textId="77777777" w:rsidR="00662353" w:rsidRDefault="00662353" w:rsidP="0073606D">
      <w:pPr>
        <w:ind w:left="142"/>
        <w:contextualSpacing/>
        <w:rPr>
          <w:rFonts w:ascii="Trebuchet MS" w:hAnsi="Trebuchet MS"/>
        </w:rPr>
      </w:pPr>
    </w:p>
    <w:p w14:paraId="6DCDB7A5" w14:textId="1A49D658" w:rsidR="00336480" w:rsidRDefault="0073606D" w:rsidP="00662353">
      <w:pPr>
        <w:contextualSpacing/>
        <w:rPr>
          <w:rFonts w:ascii="Trebuchet MS" w:hAnsi="Trebuchet MS"/>
          <w:b/>
          <w:bCs/>
        </w:rPr>
      </w:pPr>
      <w:r>
        <w:rPr>
          <w:rFonts w:ascii="Trebuchet MS" w:hAnsi="Trebuchet MS"/>
          <w:b/>
          <w:bCs/>
        </w:rPr>
        <w:t xml:space="preserve">There are six </w:t>
      </w:r>
      <w:r w:rsidRPr="0073606D">
        <w:rPr>
          <w:rFonts w:ascii="Trebuchet MS" w:hAnsi="Trebuchet MS"/>
          <w:b/>
          <w:bCs/>
        </w:rPr>
        <w:t>Quality area</w:t>
      </w:r>
      <w:r w:rsidR="00336480">
        <w:rPr>
          <w:rFonts w:ascii="Trebuchet MS" w:hAnsi="Trebuchet MS"/>
          <w:b/>
          <w:bCs/>
        </w:rPr>
        <w:t>s</w:t>
      </w:r>
      <w:r w:rsidR="00D01540">
        <w:rPr>
          <w:rFonts w:ascii="Trebuchet MS" w:hAnsi="Trebuchet MS"/>
          <w:b/>
          <w:bCs/>
        </w:rPr>
        <w:t>:</w:t>
      </w:r>
    </w:p>
    <w:p w14:paraId="30DA6000" w14:textId="77777777" w:rsidR="00336480" w:rsidRPr="005D360C" w:rsidRDefault="00336480" w:rsidP="00586D85">
      <w:pPr>
        <w:spacing w:after="0"/>
        <w:ind w:left="142"/>
        <w:contextualSpacing/>
        <w:rPr>
          <w:rFonts w:ascii="Trebuchet MS" w:hAnsi="Trebuchet MS"/>
          <w:b/>
          <w:bCs/>
          <w:sz w:val="16"/>
          <w:szCs w:val="16"/>
        </w:rPr>
      </w:pPr>
    </w:p>
    <w:p w14:paraId="2212CD7E" w14:textId="1309758E" w:rsidR="0073606D" w:rsidRPr="002769E6" w:rsidRDefault="0073606D" w:rsidP="002769E6">
      <w:pPr>
        <w:pStyle w:val="ListParagraph"/>
        <w:numPr>
          <w:ilvl w:val="0"/>
          <w:numId w:val="18"/>
        </w:numPr>
        <w:rPr>
          <w:rFonts w:ascii="Trebuchet MS" w:hAnsi="Trebuchet MS"/>
        </w:rPr>
      </w:pPr>
      <w:r w:rsidRPr="002769E6">
        <w:rPr>
          <w:rFonts w:ascii="Trebuchet MS" w:hAnsi="Trebuchet MS"/>
        </w:rPr>
        <w:t>Vision for volunteering</w:t>
      </w:r>
      <w:r w:rsidR="00336480" w:rsidRPr="002769E6">
        <w:rPr>
          <w:rFonts w:ascii="Trebuchet MS" w:hAnsi="Trebuchet MS"/>
        </w:rPr>
        <w:t xml:space="preserve"> - </w:t>
      </w:r>
      <w:r w:rsidRPr="002769E6">
        <w:rPr>
          <w:rFonts w:ascii="Trebuchet MS" w:hAnsi="Trebuchet MS"/>
        </w:rPr>
        <w:t>Volunteering is embedded within the overall vision, values, culture and aims of the organisation and its impact is recognised and communicated. Organisations understand why they involve volunteers.</w:t>
      </w:r>
    </w:p>
    <w:p w14:paraId="46621F8F" w14:textId="77777777" w:rsidR="0073606D" w:rsidRPr="005D360C" w:rsidRDefault="0073606D" w:rsidP="005D360C">
      <w:pPr>
        <w:spacing w:after="0"/>
        <w:contextualSpacing/>
        <w:rPr>
          <w:rFonts w:ascii="Trebuchet MS" w:hAnsi="Trebuchet MS"/>
          <w:sz w:val="16"/>
          <w:szCs w:val="16"/>
        </w:rPr>
      </w:pPr>
    </w:p>
    <w:p w14:paraId="523D6D0E" w14:textId="479B2F02" w:rsidR="0073606D" w:rsidRPr="002769E6" w:rsidRDefault="0073606D" w:rsidP="002769E6">
      <w:pPr>
        <w:pStyle w:val="ListParagraph"/>
        <w:numPr>
          <w:ilvl w:val="0"/>
          <w:numId w:val="18"/>
        </w:numPr>
        <w:rPr>
          <w:rFonts w:ascii="Trebuchet MS" w:hAnsi="Trebuchet MS"/>
        </w:rPr>
      </w:pPr>
      <w:r w:rsidRPr="002769E6">
        <w:rPr>
          <w:rFonts w:ascii="Trebuchet MS" w:hAnsi="Trebuchet MS"/>
        </w:rPr>
        <w:t>Planning for volunteers</w:t>
      </w:r>
      <w:r w:rsidR="00336480" w:rsidRPr="002769E6">
        <w:rPr>
          <w:rFonts w:ascii="Trebuchet MS" w:hAnsi="Trebuchet MS"/>
        </w:rPr>
        <w:t xml:space="preserve"> - </w:t>
      </w:r>
      <w:r w:rsidRPr="002769E6">
        <w:rPr>
          <w:rFonts w:ascii="Trebuchet MS" w:hAnsi="Trebuchet MS"/>
        </w:rPr>
        <w:t>People, policies and procedures have been put in place to ensure volunteering is well-managed.</w:t>
      </w:r>
    </w:p>
    <w:p w14:paraId="7CEB14FF" w14:textId="77777777" w:rsidR="0073606D" w:rsidRPr="005D360C" w:rsidRDefault="0073606D" w:rsidP="005D360C">
      <w:pPr>
        <w:spacing w:after="0"/>
        <w:contextualSpacing/>
        <w:rPr>
          <w:rFonts w:ascii="Trebuchet MS" w:hAnsi="Trebuchet MS"/>
          <w:sz w:val="16"/>
          <w:szCs w:val="16"/>
        </w:rPr>
      </w:pPr>
    </w:p>
    <w:p w14:paraId="48308255" w14:textId="448625EE" w:rsidR="0073606D" w:rsidRPr="002769E6" w:rsidRDefault="0073606D" w:rsidP="002769E6">
      <w:pPr>
        <w:pStyle w:val="ListParagraph"/>
        <w:numPr>
          <w:ilvl w:val="0"/>
          <w:numId w:val="18"/>
        </w:numPr>
        <w:rPr>
          <w:rFonts w:ascii="Trebuchet MS" w:hAnsi="Trebuchet MS"/>
        </w:rPr>
      </w:pPr>
      <w:r w:rsidRPr="002769E6">
        <w:rPr>
          <w:rFonts w:ascii="Trebuchet MS" w:hAnsi="Trebuchet MS"/>
        </w:rPr>
        <w:t>Volunteer inclusion</w:t>
      </w:r>
      <w:r w:rsidR="00336480" w:rsidRPr="002769E6">
        <w:rPr>
          <w:rFonts w:ascii="Trebuchet MS" w:hAnsi="Trebuchet MS"/>
        </w:rPr>
        <w:t xml:space="preserve"> - </w:t>
      </w:r>
      <w:r w:rsidRPr="002769E6">
        <w:rPr>
          <w:rFonts w:ascii="Trebuchet MS" w:hAnsi="Trebuchet MS"/>
        </w:rPr>
        <w:t>There is a positive approach to inclusion, equity and diversity and a proactive approach to making volunteering accessible</w:t>
      </w:r>
    </w:p>
    <w:p w14:paraId="0804E327" w14:textId="77777777" w:rsidR="0073606D" w:rsidRPr="005D360C" w:rsidRDefault="0073606D" w:rsidP="005D360C">
      <w:pPr>
        <w:spacing w:after="0"/>
        <w:contextualSpacing/>
        <w:rPr>
          <w:rFonts w:ascii="Trebuchet MS" w:hAnsi="Trebuchet MS"/>
          <w:sz w:val="16"/>
          <w:szCs w:val="16"/>
        </w:rPr>
      </w:pPr>
    </w:p>
    <w:p w14:paraId="5DAA47F2" w14:textId="5AE3D475" w:rsidR="0073606D" w:rsidRPr="002769E6" w:rsidRDefault="0073606D" w:rsidP="002769E6">
      <w:pPr>
        <w:pStyle w:val="ListParagraph"/>
        <w:numPr>
          <w:ilvl w:val="0"/>
          <w:numId w:val="18"/>
        </w:numPr>
        <w:rPr>
          <w:rFonts w:ascii="Trebuchet MS" w:hAnsi="Trebuchet MS"/>
        </w:rPr>
      </w:pPr>
      <w:r w:rsidRPr="002769E6">
        <w:rPr>
          <w:rFonts w:ascii="Trebuchet MS" w:hAnsi="Trebuchet MS"/>
        </w:rPr>
        <w:t>Recruiting and welcoming volunteers</w:t>
      </w:r>
      <w:r w:rsidR="00336480" w:rsidRPr="002769E6">
        <w:rPr>
          <w:rFonts w:ascii="Trebuchet MS" w:hAnsi="Trebuchet MS"/>
        </w:rPr>
        <w:t xml:space="preserve"> - </w:t>
      </w:r>
      <w:r w:rsidRPr="002769E6">
        <w:rPr>
          <w:rFonts w:ascii="Trebuchet MS" w:hAnsi="Trebuchet MS"/>
        </w:rPr>
        <w:t>It is easy for people to find out about opportunities, explore whether they are right for them, and get involved</w:t>
      </w:r>
    </w:p>
    <w:p w14:paraId="6896FE55" w14:textId="77777777" w:rsidR="0073606D" w:rsidRPr="005D360C" w:rsidRDefault="0073606D" w:rsidP="005D360C">
      <w:pPr>
        <w:spacing w:after="0"/>
        <w:contextualSpacing/>
        <w:rPr>
          <w:rFonts w:ascii="Trebuchet MS" w:hAnsi="Trebuchet MS"/>
          <w:sz w:val="16"/>
          <w:szCs w:val="16"/>
        </w:rPr>
      </w:pPr>
    </w:p>
    <w:p w14:paraId="344940C5" w14:textId="6855CB52" w:rsidR="0073606D" w:rsidRPr="002769E6" w:rsidRDefault="0073606D" w:rsidP="002769E6">
      <w:pPr>
        <w:pStyle w:val="ListParagraph"/>
        <w:numPr>
          <w:ilvl w:val="0"/>
          <w:numId w:val="18"/>
        </w:numPr>
        <w:rPr>
          <w:rFonts w:ascii="Trebuchet MS" w:hAnsi="Trebuchet MS"/>
        </w:rPr>
      </w:pPr>
      <w:r w:rsidRPr="002769E6">
        <w:rPr>
          <w:rFonts w:ascii="Trebuchet MS" w:hAnsi="Trebuchet MS"/>
        </w:rPr>
        <w:t>Supporting volunteers</w:t>
      </w:r>
      <w:r w:rsidR="00336480" w:rsidRPr="002769E6">
        <w:rPr>
          <w:rFonts w:ascii="Trebuchet MS" w:hAnsi="Trebuchet MS"/>
        </w:rPr>
        <w:t xml:space="preserve"> - </w:t>
      </w:r>
      <w:r w:rsidRPr="002769E6">
        <w:rPr>
          <w:rFonts w:ascii="Trebuchet MS" w:hAnsi="Trebuchet MS"/>
        </w:rPr>
        <w:t xml:space="preserve">Volunteers </w:t>
      </w:r>
      <w:proofErr w:type="gramStart"/>
      <w:r w:rsidRPr="002769E6">
        <w:rPr>
          <w:rFonts w:ascii="Trebuchet MS" w:hAnsi="Trebuchet MS"/>
        </w:rPr>
        <w:t>feel supported at all times</w:t>
      </w:r>
      <w:proofErr w:type="gramEnd"/>
      <w:r w:rsidRPr="002769E6">
        <w:rPr>
          <w:rFonts w:ascii="Trebuchet MS" w:hAnsi="Trebuchet MS"/>
        </w:rPr>
        <w:t>, that they are a part of the organisation and that their contribution makes a difference</w:t>
      </w:r>
    </w:p>
    <w:p w14:paraId="79469C41" w14:textId="77777777" w:rsidR="0073606D" w:rsidRPr="005D360C" w:rsidRDefault="0073606D" w:rsidP="005D360C">
      <w:pPr>
        <w:spacing w:after="0"/>
        <w:contextualSpacing/>
        <w:rPr>
          <w:rFonts w:ascii="Trebuchet MS" w:hAnsi="Trebuchet MS"/>
          <w:sz w:val="16"/>
          <w:szCs w:val="16"/>
        </w:rPr>
      </w:pPr>
    </w:p>
    <w:p w14:paraId="35E3E82A" w14:textId="64999CBB" w:rsidR="0073606D" w:rsidRPr="002769E6" w:rsidRDefault="0073606D" w:rsidP="002769E6">
      <w:pPr>
        <w:pStyle w:val="ListParagraph"/>
        <w:numPr>
          <w:ilvl w:val="0"/>
          <w:numId w:val="18"/>
        </w:numPr>
        <w:rPr>
          <w:rFonts w:ascii="Trebuchet MS" w:hAnsi="Trebuchet MS"/>
        </w:rPr>
      </w:pPr>
      <w:r w:rsidRPr="002769E6">
        <w:rPr>
          <w:rFonts w:ascii="Trebuchet MS" w:hAnsi="Trebuchet MS"/>
        </w:rPr>
        <w:t>Valuing and developing volunteers</w:t>
      </w:r>
      <w:r w:rsidR="00336480" w:rsidRPr="002769E6">
        <w:rPr>
          <w:rFonts w:ascii="Trebuchet MS" w:hAnsi="Trebuchet MS"/>
        </w:rPr>
        <w:t xml:space="preserve"> - </w:t>
      </w:r>
      <w:r w:rsidRPr="002769E6">
        <w:rPr>
          <w:rFonts w:ascii="Trebuchet MS" w:hAnsi="Trebuchet MS"/>
        </w:rPr>
        <w:t>Volunteers are valued and there are opportunities for volunteers to develop and grow through their experience</w:t>
      </w:r>
    </w:p>
    <w:p w14:paraId="034E5C04" w14:textId="77777777" w:rsidR="0073606D" w:rsidRPr="0073606D" w:rsidRDefault="0073606D" w:rsidP="001A1946">
      <w:pPr>
        <w:contextualSpacing/>
        <w:rPr>
          <w:rFonts w:ascii="Trebuchet MS" w:hAnsi="Trebuchet MS"/>
          <w:b/>
          <w:bCs/>
        </w:rPr>
      </w:pPr>
    </w:p>
    <w:p w14:paraId="00E45B70" w14:textId="1DDF72B5" w:rsidR="0073606D" w:rsidRDefault="00BA7626" w:rsidP="001A1946">
      <w:pPr>
        <w:contextualSpacing/>
        <w:rPr>
          <w:rFonts w:ascii="Trebuchet MS" w:hAnsi="Trebuchet MS"/>
          <w:b/>
          <w:bCs/>
        </w:rPr>
      </w:pPr>
      <w:r>
        <w:rPr>
          <w:rFonts w:ascii="Trebuchet MS" w:hAnsi="Trebuchet MS"/>
          <w:b/>
          <w:bCs/>
        </w:rPr>
        <w:t>Information and Signposting Update</w:t>
      </w:r>
    </w:p>
    <w:p w14:paraId="521DAB22" w14:textId="7802CCEB" w:rsidR="00375373" w:rsidRPr="00375373" w:rsidRDefault="00064D3C" w:rsidP="001A1946">
      <w:pPr>
        <w:contextualSpacing/>
        <w:rPr>
          <w:rFonts w:ascii="Trebuchet MS" w:hAnsi="Trebuchet MS"/>
        </w:rPr>
      </w:pPr>
      <w:r w:rsidRPr="00064D3C">
        <w:rPr>
          <w:rFonts w:ascii="Trebuchet MS" w:hAnsi="Trebuchet MS"/>
        </w:rPr>
        <w:t>The most common theme for enquiries</w:t>
      </w:r>
      <w:r>
        <w:rPr>
          <w:rFonts w:ascii="Trebuchet MS" w:hAnsi="Trebuchet MS"/>
        </w:rPr>
        <w:t xml:space="preserve"> is </w:t>
      </w:r>
      <w:r w:rsidRPr="00064D3C">
        <w:rPr>
          <w:rFonts w:ascii="Trebuchet MS" w:hAnsi="Trebuchet MS"/>
        </w:rPr>
        <w:t>Dentistry, followed by GPs</w:t>
      </w:r>
      <w:r w:rsidR="00AA19C3">
        <w:rPr>
          <w:rFonts w:ascii="Trebuchet MS" w:hAnsi="Trebuchet MS"/>
        </w:rPr>
        <w:t xml:space="preserve"> and C</w:t>
      </w:r>
      <w:r w:rsidR="006C4554">
        <w:rPr>
          <w:rFonts w:ascii="Trebuchet MS" w:hAnsi="Trebuchet MS"/>
        </w:rPr>
        <w:t>OVID Vaccine</w:t>
      </w:r>
      <w:r w:rsidR="00AA19C3">
        <w:rPr>
          <w:rFonts w:ascii="Trebuchet MS" w:hAnsi="Trebuchet MS"/>
        </w:rPr>
        <w:t xml:space="preserve">. </w:t>
      </w:r>
      <w:r w:rsidRPr="00064D3C">
        <w:rPr>
          <w:rFonts w:ascii="Trebuchet MS" w:hAnsi="Trebuchet MS"/>
        </w:rPr>
        <w:t>Hospital enquiries</w:t>
      </w:r>
      <w:r>
        <w:rPr>
          <w:rFonts w:ascii="Trebuchet MS" w:hAnsi="Trebuchet MS"/>
        </w:rPr>
        <w:t xml:space="preserve">, </w:t>
      </w:r>
      <w:r w:rsidR="00375373" w:rsidRPr="00375373">
        <w:rPr>
          <w:rFonts w:ascii="Trebuchet MS" w:hAnsi="Trebuchet MS"/>
        </w:rPr>
        <w:t>Ambulance service</w:t>
      </w:r>
      <w:r w:rsidR="00375373">
        <w:rPr>
          <w:rFonts w:ascii="Trebuchet MS" w:hAnsi="Trebuchet MS"/>
        </w:rPr>
        <w:t xml:space="preserve">, </w:t>
      </w:r>
      <w:r w:rsidR="00375373" w:rsidRPr="00375373">
        <w:rPr>
          <w:rFonts w:ascii="Trebuchet MS" w:hAnsi="Trebuchet MS"/>
        </w:rPr>
        <w:t xml:space="preserve">Mental health </w:t>
      </w:r>
      <w:r w:rsidR="00375373">
        <w:rPr>
          <w:rFonts w:ascii="Trebuchet MS" w:hAnsi="Trebuchet MS"/>
        </w:rPr>
        <w:t>S</w:t>
      </w:r>
      <w:r w:rsidR="006C4554">
        <w:rPr>
          <w:rFonts w:ascii="Trebuchet MS" w:hAnsi="Trebuchet MS"/>
        </w:rPr>
        <w:t xml:space="preserve">upport, </w:t>
      </w:r>
      <w:r w:rsidR="00375373" w:rsidRPr="00375373">
        <w:rPr>
          <w:rFonts w:ascii="Trebuchet MS" w:hAnsi="Trebuchet MS"/>
        </w:rPr>
        <w:t xml:space="preserve">Patient transport </w:t>
      </w:r>
      <w:r w:rsidR="00AA19C3" w:rsidRPr="00064D3C">
        <w:rPr>
          <w:rFonts w:ascii="Trebuchet MS" w:hAnsi="Trebuchet MS"/>
        </w:rPr>
        <w:t>continue</w:t>
      </w:r>
      <w:r w:rsidR="00AA19C3">
        <w:rPr>
          <w:rFonts w:ascii="Trebuchet MS" w:hAnsi="Trebuchet MS"/>
        </w:rPr>
        <w:t xml:space="preserve"> </w:t>
      </w:r>
      <w:r w:rsidR="00AA19C3" w:rsidRPr="00064D3C">
        <w:rPr>
          <w:rFonts w:ascii="Trebuchet MS" w:hAnsi="Trebuchet MS"/>
        </w:rPr>
        <w:t>to be received</w:t>
      </w:r>
    </w:p>
    <w:p w14:paraId="0EC866A7" w14:textId="27BA3D02" w:rsidR="005A23BD" w:rsidRDefault="009545B6" w:rsidP="001A1946">
      <w:pPr>
        <w:rPr>
          <w:rFonts w:ascii="Trebuchet MS" w:hAnsi="Trebuchet MS"/>
        </w:rPr>
      </w:pPr>
      <w:r>
        <w:rPr>
          <w:rFonts w:ascii="Trebuchet MS" w:hAnsi="Trebuchet MS"/>
        </w:rPr>
        <w:t>We are looking at the best way of reporting these to the public and the outcomes of the enquires</w:t>
      </w:r>
    </w:p>
    <w:p w14:paraId="114133DB" w14:textId="7CE0801B" w:rsidR="009545B6" w:rsidRPr="000B2109" w:rsidRDefault="000B2109" w:rsidP="001A1946">
      <w:pPr>
        <w:rPr>
          <w:rFonts w:ascii="Trebuchet MS" w:hAnsi="Trebuchet MS"/>
          <w:b/>
          <w:bCs/>
        </w:rPr>
      </w:pPr>
      <w:r w:rsidRPr="000B2109">
        <w:rPr>
          <w:rFonts w:ascii="Trebuchet MS" w:hAnsi="Trebuchet MS"/>
          <w:b/>
          <w:bCs/>
        </w:rPr>
        <w:lastRenderedPageBreak/>
        <w:t>Volunteer Update – what you are hearing in your community</w:t>
      </w:r>
    </w:p>
    <w:p w14:paraId="2CA41534" w14:textId="263AD9AA" w:rsidR="000B2109" w:rsidRDefault="005B776F" w:rsidP="0097104B">
      <w:pPr>
        <w:pStyle w:val="ListParagraph"/>
        <w:numPr>
          <w:ilvl w:val="0"/>
          <w:numId w:val="14"/>
        </w:numPr>
        <w:rPr>
          <w:rFonts w:ascii="Trebuchet MS" w:hAnsi="Trebuchet MS"/>
        </w:rPr>
      </w:pPr>
      <w:r w:rsidRPr="0097104B">
        <w:rPr>
          <w:rFonts w:ascii="Trebuchet MS" w:hAnsi="Trebuchet MS"/>
        </w:rPr>
        <w:t xml:space="preserve">Cancellation of COVID Vaccine appointments – it seems that there is </w:t>
      </w:r>
      <w:r w:rsidR="00DE59E0" w:rsidRPr="0097104B">
        <w:rPr>
          <w:rFonts w:ascii="Trebuchet MS" w:hAnsi="Trebuchet MS"/>
        </w:rPr>
        <w:t xml:space="preserve">no way to cancel and rebook appointments if you cannot attend for any reason, </w:t>
      </w:r>
      <w:r w:rsidR="00DE59E0" w:rsidRPr="0097104B">
        <w:rPr>
          <w:rFonts w:ascii="Trebuchet MS" w:hAnsi="Trebuchet MS"/>
          <w:highlight w:val="yellow"/>
        </w:rPr>
        <w:t xml:space="preserve">EM to take to the next East Sussex COVID </w:t>
      </w:r>
      <w:r w:rsidR="00CD1F13" w:rsidRPr="00CD1F13">
        <w:rPr>
          <w:rFonts w:ascii="Trebuchet MS" w:hAnsi="Trebuchet MS"/>
          <w:highlight w:val="yellow"/>
        </w:rPr>
        <w:t>Cell</w:t>
      </w:r>
      <w:r w:rsidR="00CD1F13">
        <w:rPr>
          <w:rFonts w:ascii="Trebuchet MS" w:hAnsi="Trebuchet MS"/>
        </w:rPr>
        <w:t xml:space="preserve"> </w:t>
      </w:r>
    </w:p>
    <w:p w14:paraId="5F8C08E0" w14:textId="77777777" w:rsidR="0097104B" w:rsidRPr="00DF4CFF" w:rsidRDefault="0097104B" w:rsidP="0097104B">
      <w:pPr>
        <w:pStyle w:val="ListParagraph"/>
        <w:rPr>
          <w:rFonts w:ascii="Trebuchet MS" w:hAnsi="Trebuchet MS"/>
          <w:sz w:val="16"/>
          <w:szCs w:val="16"/>
        </w:rPr>
      </w:pPr>
    </w:p>
    <w:p w14:paraId="02974BBD" w14:textId="55526E4F" w:rsidR="00DE59E0" w:rsidRDefault="002E5103" w:rsidP="0097104B">
      <w:pPr>
        <w:pStyle w:val="ListParagraph"/>
        <w:numPr>
          <w:ilvl w:val="0"/>
          <w:numId w:val="14"/>
        </w:numPr>
        <w:rPr>
          <w:rFonts w:ascii="Trebuchet MS" w:hAnsi="Trebuchet MS"/>
        </w:rPr>
      </w:pPr>
      <w:r w:rsidRPr="0097104B">
        <w:rPr>
          <w:rFonts w:ascii="Trebuchet MS" w:hAnsi="Trebuchet MS"/>
        </w:rPr>
        <w:t xml:space="preserve">Consultation </w:t>
      </w:r>
      <w:r w:rsidR="00853D9F" w:rsidRPr="0097104B">
        <w:rPr>
          <w:rFonts w:ascii="Trebuchet MS" w:hAnsi="Trebuchet MS"/>
        </w:rPr>
        <w:t>on cardiology and ophthalmology services in East Sussex</w:t>
      </w:r>
      <w:r w:rsidR="00013B05" w:rsidRPr="0097104B">
        <w:rPr>
          <w:rFonts w:ascii="Trebuchet MS" w:hAnsi="Trebuchet MS"/>
        </w:rPr>
        <w:t xml:space="preserve"> </w:t>
      </w:r>
      <w:r w:rsidR="008F73ED" w:rsidRPr="0097104B">
        <w:rPr>
          <w:rFonts w:ascii="Trebuchet MS" w:hAnsi="Trebuchet MS"/>
        </w:rPr>
        <w:t>–</w:t>
      </w:r>
      <w:r w:rsidR="00013B05" w:rsidRPr="0097104B">
        <w:rPr>
          <w:rFonts w:ascii="Trebuchet MS" w:hAnsi="Trebuchet MS"/>
        </w:rPr>
        <w:t xml:space="preserve"> </w:t>
      </w:r>
      <w:r w:rsidR="008F73ED" w:rsidRPr="0097104B">
        <w:rPr>
          <w:rFonts w:ascii="Trebuchet MS" w:hAnsi="Trebuchet MS"/>
        </w:rPr>
        <w:t xml:space="preserve">there are a number of </w:t>
      </w:r>
      <w:r w:rsidR="00CA5E86" w:rsidRPr="0097104B">
        <w:rPr>
          <w:rFonts w:ascii="Trebuchet MS" w:hAnsi="Trebuchet MS"/>
        </w:rPr>
        <w:t xml:space="preserve">online and face-to-face engagement events, the dates and timings of which will be published </w:t>
      </w:r>
      <w:hyperlink r:id="rId15" w:history="1">
        <w:r w:rsidR="00CA5E86" w:rsidRPr="0097104B">
          <w:rPr>
            <w:rStyle w:val="Hyperlink"/>
            <w:rFonts w:ascii="Trebuchet MS" w:hAnsi="Trebuchet MS"/>
          </w:rPr>
          <w:t>here</w:t>
        </w:r>
      </w:hyperlink>
      <w:r w:rsidR="00CA5E86" w:rsidRPr="0097104B">
        <w:rPr>
          <w:rFonts w:ascii="Trebuchet MS" w:hAnsi="Trebuchet MS"/>
        </w:rPr>
        <w:t xml:space="preserve"> as they are confirmed. These events will be subject to the latest government guidance on social distancing.</w:t>
      </w:r>
      <w:r w:rsidR="008F73ED" w:rsidRPr="0097104B">
        <w:rPr>
          <w:rFonts w:ascii="Trebuchet MS" w:hAnsi="Trebuchet MS"/>
        </w:rPr>
        <w:t xml:space="preserve"> The f</w:t>
      </w:r>
      <w:r w:rsidR="00CA5E86" w:rsidRPr="0097104B">
        <w:rPr>
          <w:rFonts w:ascii="Trebuchet MS" w:hAnsi="Trebuchet MS"/>
        </w:rPr>
        <w:t xml:space="preserve">irst online public meeting </w:t>
      </w:r>
      <w:r w:rsidR="0074337A" w:rsidRPr="0097104B">
        <w:rPr>
          <w:rFonts w:ascii="Trebuchet MS" w:hAnsi="Trebuchet MS"/>
        </w:rPr>
        <w:t xml:space="preserve">is on </w:t>
      </w:r>
      <w:r w:rsidR="00CA5E86" w:rsidRPr="0097104B">
        <w:rPr>
          <w:rFonts w:ascii="Trebuchet MS" w:hAnsi="Trebuchet MS"/>
        </w:rPr>
        <w:t>Monday 17 January</w:t>
      </w:r>
      <w:r w:rsidR="0074337A" w:rsidRPr="0097104B">
        <w:rPr>
          <w:rFonts w:ascii="Trebuchet MS" w:hAnsi="Trebuchet MS"/>
        </w:rPr>
        <w:t xml:space="preserve"> from</w:t>
      </w:r>
      <w:r w:rsidR="00CA5E86" w:rsidRPr="0097104B">
        <w:rPr>
          <w:rFonts w:ascii="Trebuchet MS" w:hAnsi="Trebuchet MS"/>
        </w:rPr>
        <w:t xml:space="preserve"> 12.30pm-2.30pm</w:t>
      </w:r>
    </w:p>
    <w:p w14:paraId="4730EF1D" w14:textId="77777777" w:rsidR="000B2A36" w:rsidRPr="000B2A36" w:rsidRDefault="000B2A36" w:rsidP="000B2A36">
      <w:pPr>
        <w:pStyle w:val="ListParagraph"/>
        <w:rPr>
          <w:rFonts w:ascii="Trebuchet MS" w:hAnsi="Trebuchet MS"/>
        </w:rPr>
      </w:pPr>
    </w:p>
    <w:p w14:paraId="3916DE06" w14:textId="77777777" w:rsidR="005A23BD" w:rsidRPr="005A23BD" w:rsidRDefault="005A23BD" w:rsidP="005A23BD">
      <w:pPr>
        <w:jc w:val="center"/>
        <w:rPr>
          <w:rFonts w:ascii="Trebuchet MS" w:hAnsi="Trebuchet MS"/>
          <w:b/>
          <w:bCs/>
          <w:sz w:val="28"/>
          <w:szCs w:val="28"/>
        </w:rPr>
      </w:pPr>
      <w:r w:rsidRPr="005A23BD">
        <w:rPr>
          <w:rFonts w:ascii="Trebuchet MS" w:hAnsi="Trebuchet MS"/>
          <w:b/>
          <w:bCs/>
          <w:sz w:val="28"/>
          <w:szCs w:val="28"/>
        </w:rPr>
        <w:t>Volunteer meetings Jan – March 2022</w:t>
      </w:r>
    </w:p>
    <w:p w14:paraId="4F66CAFF" w14:textId="77777777" w:rsidR="005A23BD" w:rsidRPr="005A23BD" w:rsidRDefault="005A23BD" w:rsidP="005A23BD">
      <w:pPr>
        <w:jc w:val="center"/>
        <w:rPr>
          <w:rFonts w:ascii="Trebuchet MS" w:hAnsi="Trebuchet MS"/>
          <w:b/>
          <w:bCs/>
          <w:sz w:val="28"/>
          <w:szCs w:val="28"/>
        </w:rPr>
      </w:pPr>
      <w:r w:rsidRPr="005A23BD">
        <w:rPr>
          <w:rFonts w:ascii="Trebuchet MS" w:hAnsi="Trebuchet MS"/>
          <w:b/>
          <w:bCs/>
          <w:sz w:val="28"/>
          <w:szCs w:val="28"/>
        </w:rPr>
        <w:t>Thursday 27 Jan from 16:00 to 18:00</w:t>
      </w:r>
    </w:p>
    <w:p w14:paraId="35868788" w14:textId="77777777" w:rsidR="005A23BD" w:rsidRPr="005A23BD" w:rsidRDefault="005A23BD" w:rsidP="005A23BD">
      <w:pPr>
        <w:jc w:val="center"/>
        <w:rPr>
          <w:rFonts w:ascii="Trebuchet MS" w:hAnsi="Trebuchet MS"/>
          <w:b/>
          <w:bCs/>
          <w:sz w:val="28"/>
          <w:szCs w:val="28"/>
        </w:rPr>
      </w:pPr>
      <w:r w:rsidRPr="005A23BD">
        <w:rPr>
          <w:rFonts w:ascii="Trebuchet MS" w:hAnsi="Trebuchet MS"/>
          <w:b/>
          <w:bCs/>
          <w:sz w:val="28"/>
          <w:szCs w:val="28"/>
        </w:rPr>
        <w:t>Thursday 17 Feb from 10:00 to 12:00</w:t>
      </w:r>
    </w:p>
    <w:p w14:paraId="050A3FA8" w14:textId="2A678FD1" w:rsidR="005A23BD" w:rsidRPr="005A23BD" w:rsidRDefault="00430647" w:rsidP="005A23BD">
      <w:pPr>
        <w:jc w:val="center"/>
        <w:rPr>
          <w:rFonts w:ascii="Trebuchet MS" w:hAnsi="Trebuchet MS"/>
          <w:b/>
          <w:bCs/>
          <w:sz w:val="28"/>
          <w:szCs w:val="28"/>
        </w:rPr>
      </w:pPr>
      <w:r>
        <w:rPr>
          <w:rFonts w:ascii="Trebuchet MS" w:hAnsi="Trebuchet MS"/>
          <w:b/>
          <w:bCs/>
          <w:sz w:val="28"/>
          <w:szCs w:val="28"/>
        </w:rPr>
        <w:t xml:space="preserve">Monday 7 March – </w:t>
      </w:r>
      <w:r w:rsidR="009C3CFE">
        <w:rPr>
          <w:rFonts w:ascii="Trebuchet MS" w:hAnsi="Trebuchet MS"/>
          <w:b/>
          <w:bCs/>
          <w:sz w:val="28"/>
          <w:szCs w:val="28"/>
        </w:rPr>
        <w:t xml:space="preserve">Volunteers/Staff/Board </w:t>
      </w:r>
      <w:r>
        <w:rPr>
          <w:rFonts w:ascii="Trebuchet MS" w:hAnsi="Trebuchet MS"/>
          <w:b/>
          <w:bCs/>
          <w:sz w:val="28"/>
          <w:szCs w:val="28"/>
        </w:rPr>
        <w:t xml:space="preserve">from 12:30 </w:t>
      </w:r>
      <w:r w:rsidR="009C3CFE">
        <w:rPr>
          <w:rFonts w:ascii="Trebuchet MS" w:hAnsi="Trebuchet MS"/>
          <w:b/>
          <w:bCs/>
          <w:sz w:val="28"/>
          <w:szCs w:val="28"/>
        </w:rPr>
        <w:t xml:space="preserve">                                      </w:t>
      </w:r>
      <w:r>
        <w:rPr>
          <w:rFonts w:ascii="Trebuchet MS" w:hAnsi="Trebuchet MS"/>
          <w:b/>
          <w:bCs/>
          <w:sz w:val="28"/>
          <w:szCs w:val="28"/>
        </w:rPr>
        <w:t xml:space="preserve">with a lunch at The View Hotel, Eastbourne or </w:t>
      </w:r>
      <w:r w:rsidR="009C3CFE">
        <w:rPr>
          <w:rFonts w:ascii="Trebuchet MS" w:hAnsi="Trebuchet MS"/>
          <w:b/>
          <w:bCs/>
          <w:sz w:val="28"/>
          <w:szCs w:val="28"/>
        </w:rPr>
        <w:t>online from 13:30</w:t>
      </w:r>
    </w:p>
    <w:p w14:paraId="1C8ED0F6" w14:textId="77777777" w:rsidR="005A23BD" w:rsidRPr="005A23BD" w:rsidRDefault="005A23BD" w:rsidP="005A23BD">
      <w:pPr>
        <w:jc w:val="center"/>
        <w:rPr>
          <w:rFonts w:ascii="Trebuchet MS" w:hAnsi="Trebuchet MS"/>
          <w:b/>
          <w:bCs/>
          <w:sz w:val="28"/>
          <w:szCs w:val="28"/>
        </w:rPr>
      </w:pPr>
      <w:r w:rsidRPr="005A23BD">
        <w:rPr>
          <w:rFonts w:ascii="Trebuchet MS" w:hAnsi="Trebuchet MS"/>
          <w:b/>
          <w:bCs/>
          <w:sz w:val="28"/>
          <w:szCs w:val="28"/>
        </w:rPr>
        <w:t>Tuesday 29 March from 16:00 to 18:00</w:t>
      </w:r>
    </w:p>
    <w:p w14:paraId="2DF34110" w14:textId="77777777" w:rsidR="005A23BD" w:rsidRPr="005A23BD" w:rsidRDefault="005A23BD" w:rsidP="005A23BD">
      <w:pPr>
        <w:rPr>
          <w:rFonts w:ascii="Trebuchet MS" w:hAnsi="Trebuchet MS" w:cs="Arial"/>
          <w:shd w:val="clear" w:color="auto" w:fill="FFFFFF"/>
        </w:rPr>
      </w:pPr>
    </w:p>
    <w:p w14:paraId="6813D887" w14:textId="77777777" w:rsidR="005A23BD" w:rsidRPr="005A23BD" w:rsidRDefault="005A23BD" w:rsidP="005A23BD">
      <w:pPr>
        <w:spacing w:before="240" w:after="240" w:line="240" w:lineRule="auto"/>
        <w:rPr>
          <w:rFonts w:ascii="Trebuchet MS" w:hAnsi="Trebuchet MS" w:cs="Lucida Sans Unicode"/>
          <w:lang w:eastAsia="en-GB"/>
        </w:rPr>
      </w:pPr>
    </w:p>
    <w:p w14:paraId="5945104C" w14:textId="58F43409" w:rsidR="002C253D" w:rsidRDefault="002C253D" w:rsidP="00B077A6"/>
    <w:sectPr w:rsidR="002C253D" w:rsidSect="002769E6">
      <w:headerReference w:type="default" r:id="rId16"/>
      <w:footerReference w:type="default" r:id="rId17"/>
      <w:pgSz w:w="11906" w:h="16838"/>
      <w:pgMar w:top="1440" w:right="1080" w:bottom="1440" w:left="108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9B46" w14:textId="77777777" w:rsidR="00652529" w:rsidRDefault="00652529" w:rsidP="00C56DCC">
      <w:pPr>
        <w:spacing w:after="0" w:line="240" w:lineRule="auto"/>
      </w:pPr>
      <w:r>
        <w:separator/>
      </w:r>
    </w:p>
  </w:endnote>
  <w:endnote w:type="continuationSeparator" w:id="0">
    <w:p w14:paraId="4ED93EB3" w14:textId="77777777" w:rsidR="00652529" w:rsidRDefault="00652529" w:rsidP="00C5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E407" w14:textId="526597D7" w:rsidR="000343E1" w:rsidRPr="002769E6" w:rsidRDefault="002769E6" w:rsidP="002769E6">
    <w:pPr>
      <w:pStyle w:val="Footer"/>
      <w:jc w:val="center"/>
    </w:pPr>
    <w:r w:rsidRPr="002769E6">
      <w:t xml:space="preserve">Page </w:t>
    </w:r>
    <w:r w:rsidRPr="002769E6">
      <w:fldChar w:fldCharType="begin"/>
    </w:r>
    <w:r w:rsidRPr="002769E6">
      <w:instrText xml:space="preserve"> PAGE  \* Arabic  \* MERGEFORMAT </w:instrText>
    </w:r>
    <w:r w:rsidRPr="002769E6">
      <w:fldChar w:fldCharType="separate"/>
    </w:r>
    <w:r w:rsidRPr="002769E6">
      <w:rPr>
        <w:noProof/>
      </w:rPr>
      <w:t>1</w:t>
    </w:r>
    <w:r w:rsidRPr="002769E6">
      <w:fldChar w:fldCharType="end"/>
    </w:r>
    <w:r w:rsidRPr="002769E6">
      <w:t xml:space="preserve"> of </w:t>
    </w:r>
    <w:fldSimple w:instr=" NUMPAGES  \* Arabic  \* MERGEFORMAT ">
      <w:r w:rsidRPr="002769E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5D79" w14:textId="77777777" w:rsidR="00652529" w:rsidRDefault="00652529" w:rsidP="00C56DCC">
      <w:pPr>
        <w:spacing w:after="0" w:line="240" w:lineRule="auto"/>
      </w:pPr>
      <w:r>
        <w:separator/>
      </w:r>
    </w:p>
  </w:footnote>
  <w:footnote w:type="continuationSeparator" w:id="0">
    <w:p w14:paraId="1AEEBD16" w14:textId="77777777" w:rsidR="00652529" w:rsidRDefault="00652529" w:rsidP="00C56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3DA9" w14:textId="0105C6D7" w:rsidR="00C56DCC" w:rsidRDefault="00C56DCC" w:rsidP="00C56DCC">
    <w:pPr>
      <w:pStyle w:val="Header"/>
      <w:jc w:val="right"/>
    </w:pPr>
    <w:r>
      <w:rPr>
        <w:noProof/>
      </w:rPr>
      <w:drawing>
        <wp:inline distT="0" distB="0" distL="0" distR="0" wp14:anchorId="55A9CCEB" wp14:editId="0B0D8C61">
          <wp:extent cx="1776418" cy="427734"/>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4812" cy="432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625"/>
    <w:multiLevelType w:val="hybridMultilevel"/>
    <w:tmpl w:val="0DC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42F68"/>
    <w:multiLevelType w:val="hybridMultilevel"/>
    <w:tmpl w:val="BA8414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54127E"/>
    <w:multiLevelType w:val="hybridMultilevel"/>
    <w:tmpl w:val="4BA44018"/>
    <w:lvl w:ilvl="0" w:tplc="6A4095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72266"/>
    <w:multiLevelType w:val="hybridMultilevel"/>
    <w:tmpl w:val="E7B23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C0109D"/>
    <w:multiLevelType w:val="hybridMultilevel"/>
    <w:tmpl w:val="8DC2DA4A"/>
    <w:lvl w:ilvl="0" w:tplc="EAF692AA">
      <w:start w:val="1"/>
      <w:numFmt w:val="bullet"/>
      <w:lvlText w:val=""/>
      <w:lvlJc w:val="left"/>
      <w:pPr>
        <w:ind w:left="1353"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D037DF"/>
    <w:multiLevelType w:val="hybridMultilevel"/>
    <w:tmpl w:val="5A8AD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E4D81"/>
    <w:multiLevelType w:val="hybridMultilevel"/>
    <w:tmpl w:val="285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648CD"/>
    <w:multiLevelType w:val="hybridMultilevel"/>
    <w:tmpl w:val="59C074CC"/>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57F758C"/>
    <w:multiLevelType w:val="hybridMultilevel"/>
    <w:tmpl w:val="9F8C6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0922A3"/>
    <w:multiLevelType w:val="hybridMultilevel"/>
    <w:tmpl w:val="3678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3343B"/>
    <w:multiLevelType w:val="hybridMultilevel"/>
    <w:tmpl w:val="08421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012FE"/>
    <w:multiLevelType w:val="hybridMultilevel"/>
    <w:tmpl w:val="A31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A0B25"/>
    <w:multiLevelType w:val="hybridMultilevel"/>
    <w:tmpl w:val="6CEA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C44F1"/>
    <w:multiLevelType w:val="hybridMultilevel"/>
    <w:tmpl w:val="407E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85B91"/>
    <w:multiLevelType w:val="hybridMultilevel"/>
    <w:tmpl w:val="AA80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8355C"/>
    <w:multiLevelType w:val="hybridMultilevel"/>
    <w:tmpl w:val="892A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407C2"/>
    <w:multiLevelType w:val="multilevel"/>
    <w:tmpl w:val="9E105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ED5284"/>
    <w:multiLevelType w:val="hybridMultilevel"/>
    <w:tmpl w:val="7F381A2E"/>
    <w:lvl w:ilvl="0" w:tplc="8D7E9DB4">
      <w:start w:val="1"/>
      <w:numFmt w:val="decimal"/>
      <w:lvlText w:val="%1."/>
      <w:lvlJc w:val="left"/>
      <w:pPr>
        <w:ind w:left="720" w:hanging="360"/>
      </w:pPr>
      <w:rPr>
        <w:rFonts w:ascii="Trebuchet MS" w:hAnsi="Trebuchet MS" w:hint="default"/>
        <w:color w:val="004F6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4"/>
  </w:num>
  <w:num w:numId="8">
    <w:abstractNumId w:val="13"/>
  </w:num>
  <w:num w:numId="9">
    <w:abstractNumId w:val="5"/>
  </w:num>
  <w:num w:numId="10">
    <w:abstractNumId w:val="1"/>
  </w:num>
  <w:num w:numId="11">
    <w:abstractNumId w:val="0"/>
  </w:num>
  <w:num w:numId="12">
    <w:abstractNumId w:val="15"/>
  </w:num>
  <w:num w:numId="13">
    <w:abstractNumId w:val="2"/>
  </w:num>
  <w:num w:numId="14">
    <w:abstractNumId w:val="12"/>
  </w:num>
  <w:num w:numId="15">
    <w:abstractNumId w:val="4"/>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25"/>
    <w:rsid w:val="00013B05"/>
    <w:rsid w:val="00025391"/>
    <w:rsid w:val="00032E1A"/>
    <w:rsid w:val="000343E1"/>
    <w:rsid w:val="00037B17"/>
    <w:rsid w:val="0004052A"/>
    <w:rsid w:val="00040639"/>
    <w:rsid w:val="0004363C"/>
    <w:rsid w:val="00053EAC"/>
    <w:rsid w:val="00054C98"/>
    <w:rsid w:val="00054CDC"/>
    <w:rsid w:val="00064D3C"/>
    <w:rsid w:val="00097D4F"/>
    <w:rsid w:val="000A6F89"/>
    <w:rsid w:val="000A7EE2"/>
    <w:rsid w:val="000B2109"/>
    <w:rsid w:val="000B2A36"/>
    <w:rsid w:val="000C1002"/>
    <w:rsid w:val="000F2F0D"/>
    <w:rsid w:val="00120883"/>
    <w:rsid w:val="00127222"/>
    <w:rsid w:val="00196E2E"/>
    <w:rsid w:val="001A1946"/>
    <w:rsid w:val="001B5781"/>
    <w:rsid w:val="001C2580"/>
    <w:rsid w:val="001D0F0F"/>
    <w:rsid w:val="001E32BB"/>
    <w:rsid w:val="001F33E3"/>
    <w:rsid w:val="00212138"/>
    <w:rsid w:val="0023319A"/>
    <w:rsid w:val="002363EB"/>
    <w:rsid w:val="002465EC"/>
    <w:rsid w:val="0025562E"/>
    <w:rsid w:val="00262742"/>
    <w:rsid w:val="002769E6"/>
    <w:rsid w:val="002A082A"/>
    <w:rsid w:val="002A1F4A"/>
    <w:rsid w:val="002B2936"/>
    <w:rsid w:val="002B4B81"/>
    <w:rsid w:val="002B5C6B"/>
    <w:rsid w:val="002B66DE"/>
    <w:rsid w:val="002B6AD9"/>
    <w:rsid w:val="002C1DB9"/>
    <w:rsid w:val="002C253D"/>
    <w:rsid w:val="002E5103"/>
    <w:rsid w:val="002F559D"/>
    <w:rsid w:val="00320F31"/>
    <w:rsid w:val="00336480"/>
    <w:rsid w:val="00343FA5"/>
    <w:rsid w:val="00364D6F"/>
    <w:rsid w:val="003654EC"/>
    <w:rsid w:val="00372E96"/>
    <w:rsid w:val="00375373"/>
    <w:rsid w:val="00385DDA"/>
    <w:rsid w:val="003A0CBD"/>
    <w:rsid w:val="003A5D27"/>
    <w:rsid w:val="003D04E7"/>
    <w:rsid w:val="003D3DC0"/>
    <w:rsid w:val="003D7DE4"/>
    <w:rsid w:val="003F19C2"/>
    <w:rsid w:val="004135E9"/>
    <w:rsid w:val="00421939"/>
    <w:rsid w:val="00423659"/>
    <w:rsid w:val="00430647"/>
    <w:rsid w:val="00470445"/>
    <w:rsid w:val="00487913"/>
    <w:rsid w:val="004921DA"/>
    <w:rsid w:val="004A103D"/>
    <w:rsid w:val="004A6B51"/>
    <w:rsid w:val="004B293F"/>
    <w:rsid w:val="004C7863"/>
    <w:rsid w:val="004D7632"/>
    <w:rsid w:val="005010D3"/>
    <w:rsid w:val="00513ED7"/>
    <w:rsid w:val="00536FDA"/>
    <w:rsid w:val="00540BFC"/>
    <w:rsid w:val="00542352"/>
    <w:rsid w:val="0054255F"/>
    <w:rsid w:val="00563B48"/>
    <w:rsid w:val="005841A3"/>
    <w:rsid w:val="005859B6"/>
    <w:rsid w:val="00586D85"/>
    <w:rsid w:val="00597C91"/>
    <w:rsid w:val="005A23BD"/>
    <w:rsid w:val="005B776F"/>
    <w:rsid w:val="005C5D96"/>
    <w:rsid w:val="005C6C73"/>
    <w:rsid w:val="005D360C"/>
    <w:rsid w:val="005F1003"/>
    <w:rsid w:val="00602270"/>
    <w:rsid w:val="00611A8E"/>
    <w:rsid w:val="00615E0D"/>
    <w:rsid w:val="00633ED1"/>
    <w:rsid w:val="006406EE"/>
    <w:rsid w:val="00641CFE"/>
    <w:rsid w:val="00652529"/>
    <w:rsid w:val="006538FD"/>
    <w:rsid w:val="00661A88"/>
    <w:rsid w:val="00662353"/>
    <w:rsid w:val="00693CEB"/>
    <w:rsid w:val="006A3A5F"/>
    <w:rsid w:val="006B0269"/>
    <w:rsid w:val="006B155D"/>
    <w:rsid w:val="006B2B18"/>
    <w:rsid w:val="006B7862"/>
    <w:rsid w:val="006C407E"/>
    <w:rsid w:val="006C4554"/>
    <w:rsid w:val="006C6042"/>
    <w:rsid w:val="006D3F45"/>
    <w:rsid w:val="006F3AD1"/>
    <w:rsid w:val="006F5D5C"/>
    <w:rsid w:val="006F76DB"/>
    <w:rsid w:val="00716CA3"/>
    <w:rsid w:val="0072433C"/>
    <w:rsid w:val="0073606D"/>
    <w:rsid w:val="0074337A"/>
    <w:rsid w:val="007619D9"/>
    <w:rsid w:val="00764D6C"/>
    <w:rsid w:val="00774E50"/>
    <w:rsid w:val="007753BF"/>
    <w:rsid w:val="00777A5A"/>
    <w:rsid w:val="007825CF"/>
    <w:rsid w:val="007A74B3"/>
    <w:rsid w:val="007B1435"/>
    <w:rsid w:val="007C4C2A"/>
    <w:rsid w:val="008018A6"/>
    <w:rsid w:val="00831D6E"/>
    <w:rsid w:val="0084380B"/>
    <w:rsid w:val="00853D9F"/>
    <w:rsid w:val="008547C2"/>
    <w:rsid w:val="00854963"/>
    <w:rsid w:val="008A6D9C"/>
    <w:rsid w:val="008D47C5"/>
    <w:rsid w:val="008E67F8"/>
    <w:rsid w:val="008F73ED"/>
    <w:rsid w:val="00904F7E"/>
    <w:rsid w:val="00913406"/>
    <w:rsid w:val="00934A75"/>
    <w:rsid w:val="009545B6"/>
    <w:rsid w:val="0097104B"/>
    <w:rsid w:val="0097553E"/>
    <w:rsid w:val="00984432"/>
    <w:rsid w:val="009901AF"/>
    <w:rsid w:val="009A2B4F"/>
    <w:rsid w:val="009A5B17"/>
    <w:rsid w:val="009B604F"/>
    <w:rsid w:val="009C3CFE"/>
    <w:rsid w:val="009C6B31"/>
    <w:rsid w:val="009D4FB4"/>
    <w:rsid w:val="009F2305"/>
    <w:rsid w:val="009F3F37"/>
    <w:rsid w:val="00A07737"/>
    <w:rsid w:val="00A20D07"/>
    <w:rsid w:val="00A223FD"/>
    <w:rsid w:val="00A23F7C"/>
    <w:rsid w:val="00A84C24"/>
    <w:rsid w:val="00AA19C3"/>
    <w:rsid w:val="00AA24A4"/>
    <w:rsid w:val="00AB0213"/>
    <w:rsid w:val="00AC39CE"/>
    <w:rsid w:val="00AD72B4"/>
    <w:rsid w:val="00AE22C2"/>
    <w:rsid w:val="00AE4AFA"/>
    <w:rsid w:val="00AF4106"/>
    <w:rsid w:val="00B00551"/>
    <w:rsid w:val="00B077A6"/>
    <w:rsid w:val="00B35CA2"/>
    <w:rsid w:val="00B4334E"/>
    <w:rsid w:val="00B45242"/>
    <w:rsid w:val="00B5009C"/>
    <w:rsid w:val="00B5515A"/>
    <w:rsid w:val="00B92FF5"/>
    <w:rsid w:val="00BA7626"/>
    <w:rsid w:val="00BC6D02"/>
    <w:rsid w:val="00BE5B87"/>
    <w:rsid w:val="00BE7F0F"/>
    <w:rsid w:val="00C37C05"/>
    <w:rsid w:val="00C56DCC"/>
    <w:rsid w:val="00C67963"/>
    <w:rsid w:val="00C712AE"/>
    <w:rsid w:val="00C74D25"/>
    <w:rsid w:val="00C83B26"/>
    <w:rsid w:val="00C84573"/>
    <w:rsid w:val="00CA5CEB"/>
    <w:rsid w:val="00CA5E86"/>
    <w:rsid w:val="00CB68E6"/>
    <w:rsid w:val="00CC5793"/>
    <w:rsid w:val="00CD1F13"/>
    <w:rsid w:val="00CD3E96"/>
    <w:rsid w:val="00D01540"/>
    <w:rsid w:val="00D07B29"/>
    <w:rsid w:val="00D60947"/>
    <w:rsid w:val="00D6197D"/>
    <w:rsid w:val="00D61F4E"/>
    <w:rsid w:val="00D91067"/>
    <w:rsid w:val="00D96F6A"/>
    <w:rsid w:val="00DA75D6"/>
    <w:rsid w:val="00DE3C12"/>
    <w:rsid w:val="00DE59E0"/>
    <w:rsid w:val="00DF4CFF"/>
    <w:rsid w:val="00E07112"/>
    <w:rsid w:val="00E25102"/>
    <w:rsid w:val="00E630BB"/>
    <w:rsid w:val="00E644A2"/>
    <w:rsid w:val="00E64C68"/>
    <w:rsid w:val="00EA6509"/>
    <w:rsid w:val="00ED19D8"/>
    <w:rsid w:val="00EF03C5"/>
    <w:rsid w:val="00F07357"/>
    <w:rsid w:val="00F366E0"/>
    <w:rsid w:val="00F51CC1"/>
    <w:rsid w:val="00F556F8"/>
    <w:rsid w:val="00FC4B43"/>
    <w:rsid w:val="00FE4618"/>
    <w:rsid w:val="00FF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4C11D"/>
  <w15:chartTrackingRefBased/>
  <w15:docId w15:val="{3EA51654-BAFE-4209-8FAE-EF19E42F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25"/>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C56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CC"/>
  </w:style>
  <w:style w:type="paragraph" w:styleId="Footer">
    <w:name w:val="footer"/>
    <w:basedOn w:val="Normal"/>
    <w:link w:val="FooterChar"/>
    <w:uiPriority w:val="99"/>
    <w:unhideWhenUsed/>
    <w:rsid w:val="00C56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CC"/>
  </w:style>
  <w:style w:type="table" w:styleId="TableGrid">
    <w:name w:val="Table Grid"/>
    <w:basedOn w:val="TableNormal"/>
    <w:uiPriority w:val="39"/>
    <w:rsid w:val="00C5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D6F"/>
    <w:rPr>
      <w:color w:val="0563C1" w:themeColor="hyperlink"/>
      <w:u w:val="single"/>
    </w:rPr>
  </w:style>
  <w:style w:type="character" w:styleId="UnresolvedMention">
    <w:name w:val="Unresolved Mention"/>
    <w:basedOn w:val="DefaultParagraphFont"/>
    <w:uiPriority w:val="99"/>
    <w:semiHidden/>
    <w:unhideWhenUsed/>
    <w:rsid w:val="00364D6F"/>
    <w:rPr>
      <w:color w:val="605E5C"/>
      <w:shd w:val="clear" w:color="auto" w:fill="E1DFDD"/>
    </w:rPr>
  </w:style>
  <w:style w:type="character" w:styleId="Strong">
    <w:name w:val="Strong"/>
    <w:basedOn w:val="DefaultParagraphFont"/>
    <w:uiPriority w:val="22"/>
    <w:qFormat/>
    <w:rsid w:val="00C71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9231">
      <w:bodyDiv w:val="1"/>
      <w:marLeft w:val="0"/>
      <w:marRight w:val="0"/>
      <w:marTop w:val="0"/>
      <w:marBottom w:val="0"/>
      <w:divBdr>
        <w:top w:val="none" w:sz="0" w:space="0" w:color="auto"/>
        <w:left w:val="none" w:sz="0" w:space="0" w:color="auto"/>
        <w:bottom w:val="none" w:sz="0" w:space="0" w:color="auto"/>
        <w:right w:val="none" w:sz="0" w:space="0" w:color="auto"/>
      </w:divBdr>
    </w:div>
    <w:div w:id="754672040">
      <w:bodyDiv w:val="1"/>
      <w:marLeft w:val="0"/>
      <w:marRight w:val="0"/>
      <w:marTop w:val="0"/>
      <w:marBottom w:val="0"/>
      <w:divBdr>
        <w:top w:val="none" w:sz="0" w:space="0" w:color="auto"/>
        <w:left w:val="none" w:sz="0" w:space="0" w:color="auto"/>
        <w:bottom w:val="none" w:sz="0" w:space="0" w:color="auto"/>
        <w:right w:val="none" w:sz="0" w:space="0" w:color="auto"/>
      </w:divBdr>
    </w:div>
    <w:div w:id="1096632777">
      <w:bodyDiv w:val="1"/>
      <w:marLeft w:val="0"/>
      <w:marRight w:val="0"/>
      <w:marTop w:val="0"/>
      <w:marBottom w:val="0"/>
      <w:divBdr>
        <w:top w:val="none" w:sz="0" w:space="0" w:color="auto"/>
        <w:left w:val="none" w:sz="0" w:space="0" w:color="auto"/>
        <w:bottom w:val="none" w:sz="0" w:space="0" w:color="auto"/>
        <w:right w:val="none" w:sz="0" w:space="0" w:color="auto"/>
      </w:divBdr>
    </w:div>
    <w:div w:id="11273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work.healthwatch.co.uk/guidance/2020-02-12/guide-to-running-healthwat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watcheastsussex.co.uk/repor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ussexhealthandcare.uk/get-involved/cardiology-ophthalmology-east-susse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vestinginvoluntee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0F74F7DACFC4DB6E0A1D9B680600E" ma:contentTypeVersion="13" ma:contentTypeDescription="Create a new document." ma:contentTypeScope="" ma:versionID="3969d21f83df39a716246e7e19c2486e">
  <xsd:schema xmlns:xsd="http://www.w3.org/2001/XMLSchema" xmlns:xs="http://www.w3.org/2001/XMLSchema" xmlns:p="http://schemas.microsoft.com/office/2006/metadata/properties" xmlns:ns2="dcf441ee-7d3e-4678-b5b1-a7fe3c869130" xmlns:ns3="1e19627a-5f4b-42e1-bad4-005737219ea0" targetNamespace="http://schemas.microsoft.com/office/2006/metadata/properties" ma:root="true" ma:fieldsID="74f34199047f8172b9937f607c9086ec" ns2:_="" ns3:_="">
    <xsd:import namespace="dcf441ee-7d3e-4678-b5b1-a7fe3c869130"/>
    <xsd:import namespace="1e19627a-5f4b-42e1-bad4-005737219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441ee-7d3e-4678-b5b1-a7fe3c8691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9627a-5f4b-42e1-bad4-005737219e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9F52-31BB-45E4-8FE2-BAB4B35E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441ee-7d3e-4678-b5b1-a7fe3c869130"/>
    <ds:schemaRef ds:uri="1e19627a-5f4b-42e1-bad4-005737219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70BC6-4CD2-4249-8AF8-532FC432DE2E}">
  <ds:schemaRefs>
    <ds:schemaRef ds:uri="http://schemas.microsoft.com/sharepoint/v3/contenttype/forms"/>
  </ds:schemaRefs>
</ds:datastoreItem>
</file>

<file path=customXml/itemProps3.xml><?xml version="1.0" encoding="utf-8"?>
<ds:datastoreItem xmlns:ds="http://schemas.openxmlformats.org/officeDocument/2006/customXml" ds:itemID="{9CB4ACD9-0DC1-43E5-ACAB-FD32602DB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45BDC-17FC-4F2E-9150-BB699B7A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Rustem</dc:creator>
  <cp:keywords/>
  <dc:description/>
  <cp:lastModifiedBy>Susan Wells</cp:lastModifiedBy>
  <cp:revision>4</cp:revision>
  <cp:lastPrinted>2021-10-04T14:36:00Z</cp:lastPrinted>
  <dcterms:created xsi:type="dcterms:W3CDTF">2022-01-19T15:23:00Z</dcterms:created>
  <dcterms:modified xsi:type="dcterms:W3CDTF">2022-01-19T15:25:00Z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0x010100C4A0F74F7DACFC4DB6E0A1D9B680600E</vt:lpwstr>
  </property>
</Properties>
</file>